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DDBE" w14:textId="57C8D4DC" w:rsidR="00725BF9" w:rsidRPr="009243E0" w:rsidRDefault="00725BF9" w:rsidP="00725BF9">
      <w:pPr>
        <w:pStyle w:val="Header"/>
        <w:rPr>
          <w:sz w:val="48"/>
          <w:szCs w:val="48"/>
        </w:rPr>
      </w:pPr>
      <w:r w:rsidRPr="009243E0">
        <w:rPr>
          <w:rFonts w:eastAsiaTheme="majorEastAsia" w:cstheme="majorHAnsi"/>
          <w:b w:val="0"/>
          <w:bCs/>
          <w:color w:val="CF0A2C" w:themeColor="accent1"/>
          <w:sz w:val="48"/>
          <w:szCs w:val="48"/>
        </w:rPr>
        <w:t>Support Plantation Establishment Round 3 (Batch 1)</w:t>
      </w:r>
    </w:p>
    <w:p w14:paraId="1C2DA363" w14:textId="24FB6C6E" w:rsidR="005D0A1C" w:rsidRPr="009243E0" w:rsidRDefault="00725BF9" w:rsidP="007306CC">
      <w:pPr>
        <w:numPr>
          <w:ilvl w:val="1"/>
          <w:numId w:val="0"/>
        </w:numPr>
        <w:pBdr>
          <w:bottom w:val="single" w:sz="4" w:space="5" w:color="000000" w:themeColor="text1"/>
        </w:pBdr>
        <w:spacing w:before="120" w:line="240" w:lineRule="auto"/>
        <w:rPr>
          <w:rFonts w:asciiTheme="majorHAnsi" w:hAnsiTheme="majorHAnsi"/>
          <w:iCs/>
          <w:color w:val="auto"/>
          <w:sz w:val="30"/>
          <w:szCs w:val="30"/>
        </w:rPr>
      </w:pPr>
      <w:r w:rsidRPr="009243E0">
        <w:rPr>
          <w:rFonts w:asciiTheme="majorHAnsi" w:eastAsiaTheme="majorEastAsia" w:hAnsiTheme="majorHAnsi" w:cstheme="majorHAnsi"/>
          <w:bCs/>
          <w:color w:val="auto"/>
          <w:sz w:val="30"/>
          <w:szCs w:val="30"/>
        </w:rPr>
        <w:t>Feedback for applicants</w:t>
      </w:r>
    </w:p>
    <w:p w14:paraId="1DE1D7BF" w14:textId="63B9F53D" w:rsidR="005D0A1C" w:rsidRDefault="005D0A1C" w:rsidP="005D0A1C">
      <w:pPr>
        <w:spacing w:before="120" w:after="120"/>
        <w:rPr>
          <w:color w:val="auto"/>
        </w:rPr>
      </w:pPr>
      <w:r w:rsidRPr="00854ACD">
        <w:rPr>
          <w:color w:val="auto"/>
        </w:rPr>
        <w:t xml:space="preserve">The </w:t>
      </w:r>
      <w:r w:rsidR="007418E9" w:rsidRPr="007418E9">
        <w:rPr>
          <w:color w:val="auto"/>
        </w:rPr>
        <w:t xml:space="preserve">Department of Agriculture, Fisheries and Forestry </w:t>
      </w:r>
      <w:r>
        <w:rPr>
          <w:color w:val="auto"/>
        </w:rPr>
        <w:t>(the department) has provided the following general f</w:t>
      </w:r>
      <w:r w:rsidRPr="00854ACD">
        <w:rPr>
          <w:color w:val="auto"/>
        </w:rPr>
        <w:t xml:space="preserve">eedback for applicants of the </w:t>
      </w:r>
      <w:r w:rsidR="007418E9" w:rsidRPr="007418E9">
        <w:rPr>
          <w:color w:val="auto"/>
        </w:rPr>
        <w:t>Support Plantation Establishment Round 3 (Batch 1)</w:t>
      </w:r>
      <w:r w:rsidR="007418E9">
        <w:rPr>
          <w:color w:val="auto"/>
        </w:rPr>
        <w:t xml:space="preserve"> </w:t>
      </w:r>
      <w:r w:rsidRPr="00854ACD">
        <w:rPr>
          <w:color w:val="auto"/>
        </w:rPr>
        <w:t>grant opportunity.</w:t>
      </w:r>
    </w:p>
    <w:p w14:paraId="7C1E7880" w14:textId="0AB6096B" w:rsidR="005D0A1C" w:rsidRPr="00B26492" w:rsidRDefault="005D0A1C" w:rsidP="005D0A1C">
      <w:pPr>
        <w:pStyle w:val="BodyText"/>
      </w:pPr>
      <w:r>
        <w:t>Assessment of applications was in accordance with the procedure detailed in the grant opportunity guidelines (the guidelines) and outlined in the selection process below.</w:t>
      </w:r>
    </w:p>
    <w:p w14:paraId="3801B698" w14:textId="77777777" w:rsidR="005D0A1C" w:rsidRPr="00BD0B44" w:rsidRDefault="005D0A1C" w:rsidP="005D0A1C">
      <w:pPr>
        <w:pStyle w:val="Heading2"/>
        <w:spacing w:before="120"/>
        <w:rPr>
          <w:color w:val="C00000"/>
          <w:sz w:val="28"/>
          <w:szCs w:val="28"/>
        </w:rPr>
      </w:pPr>
      <w:r w:rsidRPr="00BD0B44">
        <w:rPr>
          <w:color w:val="C00000"/>
          <w:sz w:val="28"/>
          <w:szCs w:val="28"/>
        </w:rPr>
        <w:t>Overview</w:t>
      </w:r>
    </w:p>
    <w:p w14:paraId="79CEEF96" w14:textId="04940878" w:rsidR="007418E9" w:rsidRDefault="007418E9" w:rsidP="007418E9">
      <w:pPr>
        <w:pStyle w:val="BodyText"/>
        <w:spacing w:after="120"/>
        <w:rPr>
          <w:szCs w:val="22"/>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Pr>
          <w:szCs w:val="22"/>
        </w:rPr>
        <w:t xml:space="preserve">11 October </w:t>
      </w:r>
      <w:r w:rsidRPr="00854ACD">
        <w:rPr>
          <w:color w:val="auto"/>
        </w:rPr>
        <w:t>and closed on</w:t>
      </w:r>
      <w:r>
        <w:rPr>
          <w:szCs w:val="22"/>
        </w:rPr>
        <w:t xml:space="preserve"> 13 November 2024.</w:t>
      </w:r>
    </w:p>
    <w:p w14:paraId="12CA5185" w14:textId="3BB9BEF9" w:rsidR="007418E9" w:rsidRPr="000902CA" w:rsidRDefault="007418E9" w:rsidP="007418E9">
      <w:pPr>
        <w:pStyle w:val="BodyText"/>
        <w:spacing w:after="120"/>
        <w:rPr>
          <w:color w:val="auto"/>
        </w:rPr>
      </w:pPr>
      <w:r w:rsidRPr="009C5F42">
        <w:rPr>
          <w:szCs w:val="22"/>
        </w:rPr>
        <w:t xml:space="preserve">The Support Plantation Establishment Program budget </w:t>
      </w:r>
      <w:r>
        <w:rPr>
          <w:szCs w:val="22"/>
        </w:rPr>
        <w:t>provide</w:t>
      </w:r>
      <w:r w:rsidR="002442FA">
        <w:rPr>
          <w:szCs w:val="22"/>
        </w:rPr>
        <w:t>s</w:t>
      </w:r>
      <w:r w:rsidRPr="009C5F42">
        <w:rPr>
          <w:szCs w:val="22"/>
        </w:rPr>
        <w:t xml:space="preserve"> $73.76 million (</w:t>
      </w:r>
      <w:r w:rsidR="006774B7" w:rsidRPr="009C5F42">
        <w:rPr>
          <w:szCs w:val="22"/>
        </w:rPr>
        <w:t>GST</w:t>
      </w:r>
      <w:r w:rsidR="006774B7">
        <w:rPr>
          <w:szCs w:val="22"/>
        </w:rPr>
        <w:t> </w:t>
      </w:r>
      <w:r w:rsidRPr="009C5F42">
        <w:rPr>
          <w:szCs w:val="22"/>
        </w:rPr>
        <w:t>exclusive) in grant funding over 4 years from 2023–24 to 2026–27.</w:t>
      </w:r>
      <w:r>
        <w:rPr>
          <w:szCs w:val="22"/>
        </w:rPr>
        <w:t xml:space="preserve"> </w:t>
      </w:r>
      <w:r w:rsidRPr="009C5F42">
        <w:rPr>
          <w:color w:val="auto"/>
        </w:rPr>
        <w:t>The funding support</w:t>
      </w:r>
      <w:r w:rsidR="002442FA">
        <w:rPr>
          <w:color w:val="auto"/>
        </w:rPr>
        <w:t>s</w:t>
      </w:r>
      <w:r w:rsidRPr="009C5F42">
        <w:rPr>
          <w:color w:val="auto"/>
        </w:rPr>
        <w:t xml:space="preserve"> the establishment of new long-rotation softwood and hardwood plantation forests and assist</w:t>
      </w:r>
      <w:r w:rsidR="002442FA">
        <w:rPr>
          <w:color w:val="auto"/>
        </w:rPr>
        <w:t>s</w:t>
      </w:r>
      <w:r w:rsidRPr="009C5F42">
        <w:rPr>
          <w:color w:val="auto"/>
        </w:rPr>
        <w:t xml:space="preserve"> the sector to respond to the projected growth in demand for domestically sourced timber resources.</w:t>
      </w:r>
    </w:p>
    <w:p w14:paraId="3A1F5960" w14:textId="3E1598B8" w:rsidR="005D0A1C" w:rsidRPr="00BD0B44" w:rsidRDefault="005D0A1C" w:rsidP="005D0A1C">
      <w:pPr>
        <w:pStyle w:val="Heading2"/>
        <w:spacing w:before="120"/>
        <w:rPr>
          <w:color w:val="C00000"/>
          <w:sz w:val="28"/>
          <w:szCs w:val="28"/>
        </w:rPr>
      </w:pPr>
      <w:r w:rsidRPr="00BD0B44">
        <w:rPr>
          <w:color w:val="C00000"/>
          <w:sz w:val="28"/>
          <w:szCs w:val="28"/>
        </w:rPr>
        <w:t>Selection Process</w:t>
      </w:r>
    </w:p>
    <w:p w14:paraId="5FB4965C" w14:textId="31A5C20E" w:rsidR="005D0A1C" w:rsidRPr="00854ACD" w:rsidRDefault="005D0A1C" w:rsidP="005D0A1C">
      <w:pPr>
        <w:pStyle w:val="BodyText"/>
        <w:spacing w:after="120"/>
        <w:rPr>
          <w:color w:val="auto"/>
        </w:rPr>
      </w:pPr>
      <w:r>
        <w:t xml:space="preserve">The Community Grants Hub </w:t>
      </w:r>
      <w:r w:rsidR="00A1177C">
        <w:t xml:space="preserve">(the Hub) </w:t>
      </w:r>
      <w:r>
        <w:t xml:space="preserve">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47267800" w14:textId="5D909C5D" w:rsidR="005D0A1C" w:rsidRDefault="005D0A1C" w:rsidP="005D0A1C">
      <w:pPr>
        <w:spacing w:before="120" w:after="120"/>
        <w:rPr>
          <w:color w:val="auto"/>
        </w:rPr>
      </w:pPr>
      <w:r>
        <w:rPr>
          <w:color w:val="auto"/>
        </w:rPr>
        <w:t xml:space="preserve">The department </w:t>
      </w:r>
      <w:r w:rsidR="002442FA">
        <w:rPr>
          <w:color w:val="auto"/>
        </w:rPr>
        <w:t>reviewed</w:t>
      </w:r>
      <w:r w:rsidR="002442FA" w:rsidRPr="00854ACD">
        <w:rPr>
          <w:color w:val="auto"/>
        </w:rPr>
        <w:t xml:space="preserve"> </w:t>
      </w:r>
      <w:r w:rsidRPr="00854ACD">
        <w:rPr>
          <w:color w:val="auto"/>
        </w:rPr>
        <w:t xml:space="preserve">and </w:t>
      </w:r>
      <w:r w:rsidRPr="00BC3056">
        <w:rPr>
          <w:color w:val="auto"/>
        </w:rPr>
        <w:t xml:space="preserve">considered </w:t>
      </w:r>
      <w:r w:rsidRPr="00376CCD">
        <w:rPr>
          <w:color w:val="auto"/>
        </w:rPr>
        <w:t xml:space="preserve">all </w:t>
      </w:r>
      <w:r w:rsidRPr="00BC3056">
        <w:rPr>
          <w:color w:val="auto"/>
        </w:rPr>
        <w:t>applications</w:t>
      </w:r>
      <w:r w:rsidRPr="00854ACD">
        <w:rPr>
          <w:color w:val="auto"/>
        </w:rPr>
        <w:t xml:space="preserve"> through </w:t>
      </w:r>
      <w:r w:rsidR="007418E9">
        <w:rPr>
          <w:color w:val="auto"/>
        </w:rPr>
        <w:t>a Demand Driven</w:t>
      </w:r>
      <w:r>
        <w:rPr>
          <w:color w:val="auto"/>
        </w:rPr>
        <w:t xml:space="preserve"> grant process.</w:t>
      </w:r>
    </w:p>
    <w:p w14:paraId="29D681BA" w14:textId="0FCB8D9B" w:rsidR="005D0A1C" w:rsidRDefault="005D0A1C" w:rsidP="005D0A1C">
      <w:pPr>
        <w:spacing w:before="120" w:after="120"/>
        <w:rPr>
          <w:color w:val="auto"/>
        </w:rPr>
      </w:pPr>
      <w:r>
        <w:rPr>
          <w:color w:val="auto"/>
        </w:rPr>
        <w:t xml:space="preserve">The </w:t>
      </w:r>
      <w:r w:rsidR="005A4E87">
        <w:rPr>
          <w:color w:val="auto"/>
        </w:rPr>
        <w:t>eligibility evaluation</w:t>
      </w:r>
      <w:r>
        <w:rPr>
          <w:color w:val="auto"/>
        </w:rPr>
        <w:t xml:space="preserve"> p</w:t>
      </w:r>
      <w:r w:rsidRPr="00854ACD">
        <w:rPr>
          <w:color w:val="auto"/>
        </w:rPr>
        <w:t>anel</w:t>
      </w:r>
      <w:r>
        <w:rPr>
          <w:color w:val="auto"/>
        </w:rPr>
        <w:t xml:space="preserve"> (</w:t>
      </w:r>
      <w:r w:rsidR="009E2A74">
        <w:rPr>
          <w:color w:val="auto"/>
        </w:rPr>
        <w:t xml:space="preserve">the </w:t>
      </w:r>
      <w:r>
        <w:rPr>
          <w:color w:val="auto"/>
        </w:rPr>
        <w:t xml:space="preserve">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07A71147" w14:textId="1B72DD61" w:rsidR="005D0A1C" w:rsidRPr="00376CCD" w:rsidRDefault="00F12BB4" w:rsidP="002B7AB7">
      <w:pPr>
        <w:pStyle w:val="BodyText"/>
        <w:rPr>
          <w:color w:val="auto"/>
          <w:highlight w:val="green"/>
        </w:rPr>
      </w:pPr>
      <w:r>
        <w:rPr>
          <w:color w:val="auto"/>
        </w:rPr>
        <w:t>The panel’s consideration of applications was based on</w:t>
      </w:r>
      <w:r w:rsidR="00596471">
        <w:rPr>
          <w:color w:val="auto"/>
        </w:rPr>
        <w:t xml:space="preserve"> </w:t>
      </w:r>
      <w:r w:rsidR="00596471" w:rsidRPr="00596471">
        <w:rPr>
          <w:color w:val="auto"/>
          <w:lang w:val="en-US"/>
        </w:rPr>
        <w:t>the</w:t>
      </w:r>
      <w:r w:rsidR="00596471">
        <w:rPr>
          <w:color w:val="auto"/>
          <w:lang w:val="en-US"/>
        </w:rPr>
        <w:t xml:space="preserve"> </w:t>
      </w:r>
      <w:r w:rsidR="00596471" w:rsidRPr="00596471">
        <w:rPr>
          <w:color w:val="auto"/>
          <w:lang w:val="en-US"/>
        </w:rPr>
        <w:t>Plantation Management Plan, Plantation Management Plan endorsement coversheet, indicative</w:t>
      </w:r>
      <w:r w:rsidR="00596471">
        <w:rPr>
          <w:color w:val="auto"/>
          <w:lang w:val="en-US"/>
        </w:rPr>
        <w:t xml:space="preserve"> </w:t>
      </w:r>
      <w:r w:rsidR="00596471" w:rsidRPr="00596471">
        <w:rPr>
          <w:color w:val="auto"/>
          <w:lang w:val="en-US"/>
        </w:rPr>
        <w:t>project budget and other required attachments.</w:t>
      </w:r>
    </w:p>
    <w:p w14:paraId="7BEA2343" w14:textId="77777777" w:rsidR="005D0A1C" w:rsidRPr="00817C12" w:rsidRDefault="005D0A1C" w:rsidP="005D0A1C">
      <w:pPr>
        <w:pStyle w:val="Heading2"/>
        <w:spacing w:before="120"/>
        <w:rPr>
          <w:color w:val="C00000"/>
          <w:sz w:val="28"/>
          <w:szCs w:val="28"/>
        </w:rPr>
      </w:pPr>
      <w:r w:rsidRPr="00817C12">
        <w:rPr>
          <w:color w:val="C00000"/>
          <w:sz w:val="28"/>
          <w:szCs w:val="28"/>
        </w:rPr>
        <w:t>Selection Results</w:t>
      </w:r>
    </w:p>
    <w:p w14:paraId="6057B973" w14:textId="756A5E20" w:rsidR="005D0A1C" w:rsidRPr="00942976" w:rsidRDefault="005D0A1C" w:rsidP="005D0A1C">
      <w:pPr>
        <w:pStyle w:val="BodyText"/>
        <w:rPr>
          <w:color w:val="auto"/>
        </w:rPr>
      </w:pPr>
      <w:r>
        <w:t xml:space="preserve">There was a strong interest in the grant opportunity and applications were of a high standard. </w:t>
      </w:r>
      <w:r w:rsidRPr="007418E9">
        <w:rPr>
          <w:color w:val="auto"/>
        </w:rPr>
        <w:t>The preferred applicants demonstrated</w:t>
      </w:r>
      <w:r w:rsidRPr="00942976">
        <w:rPr>
          <w:color w:val="auto"/>
        </w:rPr>
        <w:t xml:space="preserve"> </w:t>
      </w:r>
      <w:r>
        <w:rPr>
          <w:color w:val="auto"/>
        </w:rPr>
        <w:t xml:space="preserve">their </w:t>
      </w:r>
      <w:r w:rsidRPr="00942976">
        <w:rPr>
          <w:color w:val="auto"/>
        </w:rPr>
        <w:t>ability to meet the gran</w:t>
      </w:r>
      <w:r>
        <w:rPr>
          <w:color w:val="auto"/>
        </w:rPr>
        <w:t>t requirements outlined in the g</w:t>
      </w:r>
      <w:r w:rsidRPr="00942976">
        <w:rPr>
          <w:color w:val="auto"/>
        </w:rPr>
        <w:t>uidelines</w:t>
      </w:r>
      <w:r>
        <w:rPr>
          <w:color w:val="auto"/>
        </w:rPr>
        <w:t>.</w:t>
      </w:r>
    </w:p>
    <w:p w14:paraId="79C93DDB" w14:textId="01A6CC04" w:rsidR="005D5DFD" w:rsidRPr="00CF62DA" w:rsidRDefault="005D0A1C" w:rsidP="005D0A1C">
      <w:pPr>
        <w:pStyle w:val="BodyText"/>
      </w:pPr>
      <w:r w:rsidRPr="007418E9">
        <w:rPr>
          <w:rStyle w:val="ui-provider"/>
          <w:color w:val="auto"/>
        </w:rPr>
        <w:t xml:space="preserve">The </w:t>
      </w:r>
      <w:r w:rsidR="002442FA">
        <w:rPr>
          <w:rStyle w:val="ui-provider"/>
          <w:color w:val="auto"/>
        </w:rPr>
        <w:t>department</w:t>
      </w:r>
      <w:r w:rsidR="002442FA" w:rsidRPr="007418E9">
        <w:rPr>
          <w:rStyle w:val="ui-provider"/>
          <w:color w:val="auto"/>
        </w:rPr>
        <w:t xml:space="preserve"> </w:t>
      </w:r>
      <w:r w:rsidRPr="007418E9">
        <w:rPr>
          <w:rStyle w:val="ui-provider"/>
        </w:rPr>
        <w:t>notified</w:t>
      </w:r>
      <w:r>
        <w:rPr>
          <w:rStyle w:val="ui-provider"/>
        </w:rPr>
        <w:t xml:space="preserve"> </w:t>
      </w:r>
      <w:r w:rsidR="006774B7">
        <w:rPr>
          <w:rStyle w:val="ui-provider"/>
        </w:rPr>
        <w:t xml:space="preserve">unsuccessful </w:t>
      </w:r>
      <w:r>
        <w:rPr>
          <w:rStyle w:val="ui-provider"/>
        </w:rPr>
        <w:t>applicants of the outcome in writing, where their a</w:t>
      </w:r>
      <w:r w:rsidRPr="007619FC">
        <w:rPr>
          <w:rStyle w:val="ui-provider"/>
        </w:rPr>
        <w:t>pplications did not meet th</w:t>
      </w:r>
      <w:r>
        <w:rPr>
          <w:rStyle w:val="ui-provider"/>
        </w:rPr>
        <w:t xml:space="preserve">e </w:t>
      </w:r>
      <w:r w:rsidR="006774B7">
        <w:rPr>
          <w:rStyle w:val="ui-provider"/>
        </w:rPr>
        <w:t xml:space="preserve">eligibility </w:t>
      </w:r>
      <w:r>
        <w:rPr>
          <w:rStyle w:val="ui-provider"/>
        </w:rPr>
        <w:t>requirements outlined in the g</w:t>
      </w:r>
      <w:r w:rsidRPr="007619FC">
        <w:rPr>
          <w:rStyle w:val="ui-provider"/>
        </w:rPr>
        <w:t>uidelines</w:t>
      </w:r>
      <w:r>
        <w:rPr>
          <w:rStyle w:val="ui-provider"/>
        </w:rPr>
        <w:t>.</w:t>
      </w:r>
    </w:p>
    <w:p w14:paraId="73164EEF" w14:textId="77777777" w:rsidR="00596471" w:rsidRDefault="00596471">
      <w:pPr>
        <w:spacing w:line="240" w:lineRule="auto"/>
        <w:rPr>
          <w:rFonts w:asciiTheme="majorHAnsi" w:eastAsiaTheme="majorEastAsia" w:hAnsiTheme="majorHAnsi" w:cstheme="majorBidi"/>
          <w:b/>
          <w:bCs/>
          <w:color w:val="C00000"/>
          <w:sz w:val="28"/>
          <w:szCs w:val="28"/>
        </w:rPr>
      </w:pPr>
      <w:r>
        <w:rPr>
          <w:color w:val="C00000"/>
          <w:sz w:val="28"/>
          <w:szCs w:val="28"/>
        </w:rPr>
        <w:br w:type="page"/>
      </w:r>
    </w:p>
    <w:p w14:paraId="60F14C29" w14:textId="5A6BC2A0" w:rsidR="00D90D7E" w:rsidRPr="005D0A1C" w:rsidRDefault="00D90D7E" w:rsidP="005D0A1C">
      <w:pPr>
        <w:pStyle w:val="Heading2"/>
        <w:spacing w:before="120"/>
        <w:rPr>
          <w:color w:val="C00000"/>
          <w:sz w:val="28"/>
          <w:szCs w:val="28"/>
        </w:rPr>
      </w:pPr>
      <w:r w:rsidRPr="005D0A1C">
        <w:rPr>
          <w:color w:val="C00000"/>
          <w:sz w:val="28"/>
          <w:szCs w:val="28"/>
        </w:rPr>
        <w:lastRenderedPageBreak/>
        <w:t>General feedback</w:t>
      </w:r>
    </w:p>
    <w:p w14:paraId="16CA2AE1" w14:textId="0F04236A" w:rsidR="003F4601" w:rsidRDefault="00CF62DA" w:rsidP="00D90D7E">
      <w:pPr>
        <w:pStyle w:val="BodyText"/>
      </w:pPr>
      <w:r>
        <w:t xml:space="preserve">This feedback is to assist grant applicants to understand for this grant opportunity what generally comprised a strong application </w:t>
      </w:r>
      <w:r w:rsidR="00715788">
        <w:t>and</w:t>
      </w:r>
      <w:r w:rsidR="00D90D7E">
        <w:t xml:space="preserve"> provide</w:t>
      </w:r>
      <w:r w:rsidR="003F4601">
        <w:t>s</w:t>
      </w:r>
      <w:r w:rsidR="00D90D7E">
        <w:t xml:space="preserve"> guidance </w:t>
      </w:r>
      <w:r w:rsidR="003F4601">
        <w:t xml:space="preserve">in completing applications for future </w:t>
      </w:r>
      <w:r w:rsidR="006774B7">
        <w:t>batch opportunities within Round 3</w:t>
      </w:r>
      <w:r w:rsidR="003F4601">
        <w:t>.</w:t>
      </w:r>
    </w:p>
    <w:p w14:paraId="03FCB370" w14:textId="77777777" w:rsidR="00CF62DA" w:rsidRPr="005D0A1C" w:rsidRDefault="00CF62DA" w:rsidP="005D0A1C">
      <w:pPr>
        <w:pStyle w:val="Heading3"/>
        <w:spacing w:before="120"/>
        <w:rPr>
          <w:color w:val="C00000"/>
          <w:sz w:val="24"/>
          <w:szCs w:val="24"/>
        </w:rPr>
      </w:pPr>
      <w:r w:rsidRPr="005D0A1C">
        <w:rPr>
          <w:color w:val="C00000"/>
          <w:sz w:val="24"/>
          <w:szCs w:val="24"/>
        </w:rPr>
        <w:t>Eligible entity types</w:t>
      </w:r>
    </w:p>
    <w:p w14:paraId="046C3699" w14:textId="0FFD3ECE" w:rsidR="00CB016A" w:rsidRPr="002B7AB7" w:rsidRDefault="00CB016A" w:rsidP="00BB75AF">
      <w:pPr>
        <w:spacing w:before="120" w:after="120"/>
        <w:rPr>
          <w:rFonts w:cstheme="minorHAnsi"/>
          <w:b/>
          <w:bCs/>
        </w:rPr>
      </w:pPr>
      <w:r w:rsidRPr="002B7AB7">
        <w:rPr>
          <w:rFonts w:cstheme="minorHAnsi"/>
        </w:rPr>
        <w:t xml:space="preserve">To be eligible, </w:t>
      </w:r>
      <w:r w:rsidR="00223619">
        <w:rPr>
          <w:rFonts w:cstheme="minorHAnsi"/>
        </w:rPr>
        <w:t>applicants</w:t>
      </w:r>
      <w:r w:rsidRPr="002B7AB7">
        <w:rPr>
          <w:rFonts w:cstheme="minorHAnsi"/>
        </w:rPr>
        <w:t xml:space="preserve"> had to be one of the following entity types:</w:t>
      </w:r>
    </w:p>
    <w:p w14:paraId="46774ECB" w14:textId="300CBE21" w:rsidR="00CB016A" w:rsidRPr="002B7AB7" w:rsidRDefault="00CB016A" w:rsidP="002B7AB7">
      <w:pPr>
        <w:pStyle w:val="Heading3"/>
        <w:numPr>
          <w:ilvl w:val="0"/>
          <w:numId w:val="20"/>
        </w:numPr>
        <w:spacing w:before="120"/>
        <w:rPr>
          <w:rFonts w:asciiTheme="minorHAnsi" w:hAnsiTheme="minorHAnsi" w:cstheme="minorHAnsi"/>
          <w:b w:val="0"/>
          <w:bCs w:val="0"/>
        </w:rPr>
      </w:pPr>
      <w:r w:rsidRPr="002B7AB7">
        <w:rPr>
          <w:rFonts w:asciiTheme="minorHAnsi" w:hAnsiTheme="minorHAnsi" w:cstheme="minorHAnsi"/>
          <w:b w:val="0"/>
          <w:bCs w:val="0"/>
        </w:rPr>
        <w:t>Company</w:t>
      </w:r>
    </w:p>
    <w:p w14:paraId="6A1698F6" w14:textId="3FD544FD" w:rsidR="00CB016A" w:rsidRPr="002B7AB7" w:rsidRDefault="00CB016A" w:rsidP="002B7AB7">
      <w:pPr>
        <w:pStyle w:val="Heading3"/>
        <w:numPr>
          <w:ilvl w:val="0"/>
          <w:numId w:val="20"/>
        </w:numPr>
        <w:spacing w:before="120"/>
        <w:rPr>
          <w:rFonts w:asciiTheme="minorHAnsi" w:hAnsiTheme="minorHAnsi" w:cstheme="minorHAnsi"/>
          <w:b w:val="0"/>
          <w:bCs w:val="0"/>
        </w:rPr>
      </w:pPr>
      <w:r w:rsidRPr="002B7AB7">
        <w:rPr>
          <w:rFonts w:asciiTheme="minorHAnsi" w:hAnsiTheme="minorHAnsi" w:cstheme="minorHAnsi"/>
          <w:b w:val="0"/>
          <w:bCs w:val="0"/>
        </w:rPr>
        <w:t>Corporate State or Territory Entity</w:t>
      </w:r>
    </w:p>
    <w:p w14:paraId="7FF6FFB0" w14:textId="73C46DDB" w:rsidR="00CB016A" w:rsidRPr="002B7AB7" w:rsidRDefault="00CB016A" w:rsidP="002B7AB7">
      <w:pPr>
        <w:pStyle w:val="Heading3"/>
        <w:numPr>
          <w:ilvl w:val="0"/>
          <w:numId w:val="20"/>
        </w:numPr>
        <w:spacing w:before="120"/>
        <w:rPr>
          <w:rFonts w:asciiTheme="minorHAnsi" w:hAnsiTheme="minorHAnsi" w:cstheme="minorHAnsi"/>
          <w:b w:val="0"/>
          <w:bCs w:val="0"/>
        </w:rPr>
      </w:pPr>
      <w:r w:rsidRPr="002B7AB7">
        <w:rPr>
          <w:rFonts w:asciiTheme="minorHAnsi" w:hAnsiTheme="minorHAnsi" w:cstheme="minorHAnsi"/>
          <w:b w:val="0"/>
          <w:bCs w:val="0"/>
        </w:rPr>
        <w:t>Incorporated Association</w:t>
      </w:r>
    </w:p>
    <w:p w14:paraId="41BBF979" w14:textId="51B7637E" w:rsidR="00CB016A" w:rsidRPr="002B7AB7" w:rsidRDefault="00CB016A" w:rsidP="002B7AB7">
      <w:pPr>
        <w:pStyle w:val="Heading3"/>
        <w:numPr>
          <w:ilvl w:val="0"/>
          <w:numId w:val="20"/>
        </w:numPr>
        <w:spacing w:before="120"/>
        <w:rPr>
          <w:rFonts w:asciiTheme="minorHAnsi" w:hAnsiTheme="minorHAnsi" w:cstheme="minorHAnsi"/>
          <w:b w:val="0"/>
          <w:bCs w:val="0"/>
        </w:rPr>
      </w:pPr>
      <w:r w:rsidRPr="002B7AB7">
        <w:rPr>
          <w:rFonts w:asciiTheme="minorHAnsi" w:hAnsiTheme="minorHAnsi" w:cstheme="minorHAnsi"/>
          <w:b w:val="0"/>
          <w:bCs w:val="0"/>
        </w:rPr>
        <w:t>Indigenous Corporation</w:t>
      </w:r>
    </w:p>
    <w:p w14:paraId="635E7E95" w14:textId="0370B936" w:rsidR="00CB016A" w:rsidRPr="002B7AB7" w:rsidRDefault="00CB016A" w:rsidP="002B7AB7">
      <w:pPr>
        <w:pStyle w:val="Heading3"/>
        <w:numPr>
          <w:ilvl w:val="0"/>
          <w:numId w:val="20"/>
        </w:numPr>
        <w:spacing w:before="120"/>
        <w:rPr>
          <w:rFonts w:asciiTheme="minorHAnsi" w:hAnsiTheme="minorHAnsi" w:cstheme="minorHAnsi"/>
          <w:b w:val="0"/>
          <w:bCs w:val="0"/>
        </w:rPr>
      </w:pPr>
      <w:r w:rsidRPr="002B7AB7">
        <w:rPr>
          <w:rFonts w:asciiTheme="minorHAnsi" w:hAnsiTheme="minorHAnsi" w:cstheme="minorHAnsi"/>
          <w:b w:val="0"/>
          <w:bCs w:val="0"/>
        </w:rPr>
        <w:t>Sole Trader</w:t>
      </w:r>
    </w:p>
    <w:p w14:paraId="3B2AFBFC" w14:textId="167DF754" w:rsidR="00CB016A" w:rsidRPr="002B7AB7" w:rsidRDefault="00CB016A" w:rsidP="002B7AB7">
      <w:pPr>
        <w:pStyle w:val="Heading3"/>
        <w:numPr>
          <w:ilvl w:val="0"/>
          <w:numId w:val="20"/>
        </w:numPr>
        <w:spacing w:before="120"/>
        <w:rPr>
          <w:rFonts w:asciiTheme="minorHAnsi" w:hAnsiTheme="minorHAnsi" w:cstheme="minorHAnsi"/>
          <w:b w:val="0"/>
          <w:bCs w:val="0"/>
        </w:rPr>
      </w:pPr>
      <w:r w:rsidRPr="002B7AB7">
        <w:rPr>
          <w:rFonts w:asciiTheme="minorHAnsi" w:hAnsiTheme="minorHAnsi" w:cstheme="minorHAnsi"/>
          <w:b w:val="0"/>
          <w:bCs w:val="0"/>
        </w:rPr>
        <w:t>Cooperative</w:t>
      </w:r>
    </w:p>
    <w:p w14:paraId="7B11D4ED" w14:textId="79861985" w:rsidR="00CB016A" w:rsidRPr="002B7AB7" w:rsidRDefault="00CB016A" w:rsidP="002B7AB7">
      <w:pPr>
        <w:pStyle w:val="Heading3"/>
        <w:numPr>
          <w:ilvl w:val="0"/>
          <w:numId w:val="20"/>
        </w:numPr>
        <w:spacing w:before="120"/>
        <w:rPr>
          <w:rFonts w:asciiTheme="minorHAnsi" w:hAnsiTheme="minorHAnsi" w:cstheme="minorHAnsi"/>
          <w:b w:val="0"/>
          <w:bCs w:val="0"/>
        </w:rPr>
      </w:pPr>
      <w:r w:rsidRPr="002B7AB7">
        <w:rPr>
          <w:rFonts w:asciiTheme="minorHAnsi" w:hAnsiTheme="minorHAnsi" w:cstheme="minorHAnsi"/>
          <w:b w:val="0"/>
          <w:bCs w:val="0"/>
        </w:rPr>
        <w:t>Partnership.</w:t>
      </w:r>
    </w:p>
    <w:p w14:paraId="22EB4524" w14:textId="463DA664" w:rsidR="00CB016A" w:rsidRDefault="00CB016A" w:rsidP="00CB016A">
      <w:pPr>
        <w:pStyle w:val="Heading3"/>
        <w:spacing w:before="120"/>
        <w:rPr>
          <w:rFonts w:asciiTheme="minorHAnsi" w:hAnsiTheme="minorHAnsi" w:cstheme="minorHAnsi"/>
          <w:b w:val="0"/>
          <w:bCs w:val="0"/>
        </w:rPr>
      </w:pPr>
      <w:r w:rsidRPr="002B7AB7">
        <w:rPr>
          <w:rFonts w:asciiTheme="minorHAnsi" w:hAnsiTheme="minorHAnsi" w:cstheme="minorHAnsi"/>
          <w:b w:val="0"/>
          <w:bCs w:val="0"/>
        </w:rPr>
        <w:t xml:space="preserve">If applying as a Trustee on behalf of a Trust, the Trustee </w:t>
      </w:r>
      <w:r w:rsidR="00223619">
        <w:rPr>
          <w:rFonts w:asciiTheme="minorHAnsi" w:hAnsiTheme="minorHAnsi" w:cstheme="minorHAnsi"/>
          <w:b w:val="0"/>
          <w:bCs w:val="0"/>
        </w:rPr>
        <w:t>had to be</w:t>
      </w:r>
      <w:r w:rsidRPr="002B7AB7">
        <w:rPr>
          <w:rFonts w:asciiTheme="minorHAnsi" w:hAnsiTheme="minorHAnsi" w:cstheme="minorHAnsi"/>
          <w:b w:val="0"/>
          <w:bCs w:val="0"/>
        </w:rPr>
        <w:t xml:space="preserve"> an eligible</w:t>
      </w:r>
      <w:r>
        <w:rPr>
          <w:rFonts w:asciiTheme="minorHAnsi" w:hAnsiTheme="minorHAnsi" w:cstheme="minorHAnsi"/>
          <w:b w:val="0"/>
          <w:bCs w:val="0"/>
        </w:rPr>
        <w:t xml:space="preserve"> </w:t>
      </w:r>
      <w:r w:rsidRPr="002B7AB7">
        <w:rPr>
          <w:rFonts w:asciiTheme="minorHAnsi" w:hAnsiTheme="minorHAnsi" w:cstheme="minorHAnsi"/>
          <w:b w:val="0"/>
          <w:bCs w:val="0"/>
        </w:rPr>
        <w:t>entity type as listed above.</w:t>
      </w:r>
    </w:p>
    <w:p w14:paraId="7219001E" w14:textId="17A56A64" w:rsidR="00CB016A" w:rsidRPr="00CB016A" w:rsidRDefault="00CB016A" w:rsidP="002B7AB7">
      <w:pPr>
        <w:pStyle w:val="BodyText"/>
      </w:pPr>
      <w:r w:rsidRPr="00CB016A">
        <w:rPr>
          <w:iCs/>
        </w:rPr>
        <w:t xml:space="preserve">Applications from consortia </w:t>
      </w:r>
      <w:r>
        <w:rPr>
          <w:iCs/>
        </w:rPr>
        <w:t>were</w:t>
      </w:r>
      <w:r w:rsidRPr="00CB016A">
        <w:rPr>
          <w:iCs/>
        </w:rPr>
        <w:t xml:space="preserve"> acceptable, as long as </w:t>
      </w:r>
      <w:r w:rsidR="005935DD">
        <w:rPr>
          <w:iCs/>
        </w:rPr>
        <w:t xml:space="preserve">there was </w:t>
      </w:r>
      <w:r w:rsidRPr="00CB016A">
        <w:rPr>
          <w:iCs/>
        </w:rPr>
        <w:t xml:space="preserve">a lead applicant who </w:t>
      </w:r>
      <w:r w:rsidR="005935DD">
        <w:rPr>
          <w:iCs/>
        </w:rPr>
        <w:t>wa</w:t>
      </w:r>
      <w:r w:rsidRPr="00CB016A">
        <w:rPr>
          <w:iCs/>
        </w:rPr>
        <w:t xml:space="preserve">s solely accountable to the Commonwealth for the delivery of grant activities and </w:t>
      </w:r>
      <w:r w:rsidR="005935DD">
        <w:rPr>
          <w:iCs/>
        </w:rPr>
        <w:t>wa</w:t>
      </w:r>
      <w:r w:rsidRPr="00CB016A">
        <w:rPr>
          <w:iCs/>
        </w:rPr>
        <w:t>s an eligible entity as per the list above.</w:t>
      </w:r>
      <w:r w:rsidRPr="00CB016A">
        <w:t xml:space="preserve"> Eligible organisations c</w:t>
      </w:r>
      <w:r w:rsidR="005935DD">
        <w:t>ould</w:t>
      </w:r>
      <w:r w:rsidRPr="00CB016A">
        <w:t xml:space="preserve"> form a consortium with ineligible organisations.</w:t>
      </w:r>
    </w:p>
    <w:p w14:paraId="23791983" w14:textId="07C2A8F2" w:rsidR="00CB016A" w:rsidRPr="00CB016A" w:rsidRDefault="00CB016A" w:rsidP="002B7AB7">
      <w:pPr>
        <w:pStyle w:val="Heading3"/>
        <w:spacing w:before="120"/>
        <w:rPr>
          <w:highlight w:val="green"/>
        </w:rPr>
      </w:pPr>
      <w:r w:rsidRPr="002B7AB7">
        <w:rPr>
          <w:rFonts w:asciiTheme="minorHAnsi" w:hAnsiTheme="minorHAnsi" w:cstheme="minorHAnsi"/>
        </w:rPr>
        <w:t>Applicants were required to have an Australian business number (ABN) which verified their eligible entity type.</w:t>
      </w:r>
    </w:p>
    <w:p w14:paraId="1005DE62" w14:textId="310C5FF6" w:rsidR="00D90D7E" w:rsidRPr="005D0A1C" w:rsidRDefault="00CF62DA" w:rsidP="005D0A1C">
      <w:pPr>
        <w:pStyle w:val="Heading3"/>
        <w:spacing w:before="120"/>
        <w:rPr>
          <w:color w:val="C00000"/>
          <w:sz w:val="24"/>
          <w:szCs w:val="24"/>
        </w:rPr>
      </w:pPr>
      <w:r w:rsidRPr="005D0A1C">
        <w:rPr>
          <w:color w:val="C00000"/>
          <w:sz w:val="24"/>
          <w:szCs w:val="24"/>
        </w:rPr>
        <w:t xml:space="preserve">Eligibility </w:t>
      </w:r>
    </w:p>
    <w:p w14:paraId="18AF8B40" w14:textId="77777777" w:rsidR="005935DD" w:rsidRPr="002B7AB7" w:rsidRDefault="005935DD" w:rsidP="00BB75AF">
      <w:pPr>
        <w:spacing w:after="120"/>
        <w:rPr>
          <w:b/>
          <w:bCs/>
        </w:rPr>
      </w:pPr>
      <w:r w:rsidRPr="002B7AB7">
        <w:t>Strong applications provided all required documentation as outlined in the guidelines.</w:t>
      </w:r>
    </w:p>
    <w:p w14:paraId="1A4381F8" w14:textId="661CF49E" w:rsidR="004F0648" w:rsidRPr="00BB75AF" w:rsidRDefault="005935DD" w:rsidP="00BB75AF">
      <w:pPr>
        <w:rPr>
          <w:b/>
          <w:bCs/>
        </w:rPr>
      </w:pPr>
      <w:r w:rsidRPr="00BB75AF">
        <w:rPr>
          <w:b/>
          <w:bCs/>
        </w:rPr>
        <w:t>This included:</w:t>
      </w:r>
    </w:p>
    <w:p w14:paraId="6F59B36A" w14:textId="0F1EC126" w:rsidR="004F0648" w:rsidRDefault="004F0648" w:rsidP="004F0648">
      <w:pPr>
        <w:pStyle w:val="Heading3"/>
        <w:numPr>
          <w:ilvl w:val="0"/>
          <w:numId w:val="20"/>
        </w:numPr>
        <w:spacing w:before="120"/>
        <w:rPr>
          <w:rFonts w:asciiTheme="minorHAnsi" w:hAnsiTheme="minorHAnsi" w:cstheme="minorHAnsi"/>
          <w:b w:val="0"/>
          <w:bCs w:val="0"/>
        </w:rPr>
      </w:pPr>
      <w:r w:rsidRPr="00094CFE">
        <w:rPr>
          <w:rFonts w:asciiTheme="minorHAnsi" w:hAnsiTheme="minorHAnsi" w:cstheme="minorHAnsi"/>
          <w:b w:val="0"/>
          <w:bCs w:val="0"/>
        </w:rPr>
        <w:t xml:space="preserve">a plantation management plan which met all requirements detailed in the </w:t>
      </w:r>
      <w:r w:rsidRPr="002B7AB7">
        <w:rPr>
          <w:rFonts w:asciiTheme="minorHAnsi" w:hAnsiTheme="minorHAnsi" w:cstheme="minorHAnsi"/>
          <w:b w:val="0"/>
          <w:bCs w:val="0"/>
          <w:i/>
          <w:iCs/>
        </w:rPr>
        <w:t>Guidance for meeting the requirements of the Plantation Management Plan</w:t>
      </w:r>
      <w:r w:rsidRPr="00094CFE">
        <w:rPr>
          <w:rFonts w:asciiTheme="minorHAnsi" w:hAnsiTheme="minorHAnsi" w:cstheme="minorHAnsi"/>
          <w:b w:val="0"/>
          <w:bCs w:val="0"/>
        </w:rPr>
        <w:t>,</w:t>
      </w:r>
      <w:r>
        <w:rPr>
          <w:rFonts w:asciiTheme="minorHAnsi" w:hAnsiTheme="minorHAnsi" w:cstheme="minorHAnsi"/>
          <w:b w:val="0"/>
          <w:bCs w:val="0"/>
        </w:rPr>
        <w:t xml:space="preserve"> especially:</w:t>
      </w:r>
    </w:p>
    <w:p w14:paraId="41CC2B8A" w14:textId="48B924BF" w:rsidR="004F0648" w:rsidRPr="002B7AB7" w:rsidRDefault="004F0648" w:rsidP="002B7AB7">
      <w:pPr>
        <w:pStyle w:val="ListParagraph"/>
        <w:numPr>
          <w:ilvl w:val="1"/>
          <w:numId w:val="20"/>
        </w:numPr>
        <w:rPr>
          <w:rFonts w:cstheme="minorHAnsi"/>
          <w:b/>
          <w:bCs/>
        </w:rPr>
      </w:pPr>
      <w:r w:rsidRPr="004F0648">
        <w:rPr>
          <w:rFonts w:cstheme="minorHAnsi"/>
        </w:rPr>
        <w:t>clear demonstration of</w:t>
      </w:r>
      <w:r w:rsidRPr="004F0648">
        <w:rPr>
          <w:rFonts w:cstheme="minorHAnsi"/>
          <w:b/>
          <w:bCs/>
        </w:rPr>
        <w:t xml:space="preserve"> </w:t>
      </w:r>
      <w:r w:rsidRPr="004F0648">
        <w:rPr>
          <w:rFonts w:eastAsiaTheme="majorEastAsia" w:cstheme="minorHAnsi"/>
        </w:rPr>
        <w:t>long-term access to the land, and that the proposed plantation forest complie</w:t>
      </w:r>
      <w:r>
        <w:rPr>
          <w:rFonts w:eastAsiaTheme="majorEastAsia" w:cstheme="minorHAnsi"/>
        </w:rPr>
        <w:t>d</w:t>
      </w:r>
      <w:r w:rsidRPr="004F0648">
        <w:rPr>
          <w:rFonts w:eastAsiaTheme="majorEastAsia" w:cstheme="minorHAnsi"/>
        </w:rPr>
        <w:t xml:space="preserve"> with relevant planning and environmental regulations</w:t>
      </w:r>
      <w:r w:rsidR="00223619">
        <w:rPr>
          <w:rFonts w:eastAsiaTheme="majorEastAsia" w:cstheme="minorHAnsi"/>
        </w:rPr>
        <w:t>.</w:t>
      </w:r>
    </w:p>
    <w:p w14:paraId="4EE96CDE" w14:textId="4F59C44A" w:rsidR="004F0648" w:rsidRPr="009243E0" w:rsidRDefault="004F0648" w:rsidP="004F0648">
      <w:pPr>
        <w:pStyle w:val="Heading3"/>
        <w:numPr>
          <w:ilvl w:val="1"/>
          <w:numId w:val="20"/>
        </w:numPr>
        <w:spacing w:before="120"/>
        <w:rPr>
          <w:rFonts w:asciiTheme="minorHAnsi" w:eastAsiaTheme="minorHAnsi" w:hAnsiTheme="minorHAnsi" w:cs="Times New Roman"/>
          <w:b w:val="0"/>
          <w:bCs w:val="0"/>
        </w:rPr>
      </w:pPr>
      <w:r w:rsidRPr="00094CFE">
        <w:rPr>
          <w:rFonts w:asciiTheme="minorHAnsi" w:hAnsiTheme="minorHAnsi" w:cstheme="minorHAnsi"/>
          <w:b w:val="0"/>
          <w:bCs w:val="0"/>
        </w:rPr>
        <w:t>detailed maps which clearly identified internal areas which would not be planted</w:t>
      </w:r>
      <w:r w:rsidRPr="004F0648">
        <w:rPr>
          <w:rFonts w:asciiTheme="minorHAnsi" w:hAnsiTheme="minorHAnsi" w:cstheme="minorHAnsi"/>
          <w:b w:val="0"/>
          <w:bCs w:val="0"/>
        </w:rPr>
        <w:t xml:space="preserve"> </w:t>
      </w:r>
      <w:r w:rsidRPr="00094CFE">
        <w:rPr>
          <w:rFonts w:asciiTheme="minorHAnsi" w:hAnsiTheme="minorHAnsi" w:cstheme="minorHAnsi"/>
          <w:b w:val="0"/>
          <w:bCs w:val="0"/>
        </w:rPr>
        <w:t>due to retained native vegetation, watercourses, and infrastructure such as roads</w:t>
      </w:r>
      <w:r w:rsidRPr="004F0648">
        <w:rPr>
          <w:rFonts w:asciiTheme="minorHAnsi" w:hAnsiTheme="minorHAnsi" w:cstheme="minorHAnsi"/>
          <w:b w:val="0"/>
          <w:bCs w:val="0"/>
        </w:rPr>
        <w:t xml:space="preserve"> </w:t>
      </w:r>
      <w:r w:rsidRPr="009243E0">
        <w:rPr>
          <w:rFonts w:asciiTheme="minorHAnsi" w:eastAsiaTheme="minorHAnsi" w:hAnsiTheme="minorHAnsi" w:cs="Times New Roman"/>
          <w:b w:val="0"/>
          <w:bCs w:val="0"/>
        </w:rPr>
        <w:t>and firebreaks.</w:t>
      </w:r>
    </w:p>
    <w:p w14:paraId="3F3A516D" w14:textId="77777777" w:rsidR="004F0648" w:rsidRPr="00094CFE" w:rsidRDefault="004F0648" w:rsidP="004F0648">
      <w:pPr>
        <w:pStyle w:val="Heading3"/>
        <w:numPr>
          <w:ilvl w:val="1"/>
          <w:numId w:val="20"/>
        </w:numPr>
        <w:spacing w:before="120"/>
        <w:rPr>
          <w:rFonts w:asciiTheme="minorHAnsi" w:hAnsiTheme="minorHAnsi" w:cstheme="minorHAnsi"/>
          <w:b w:val="0"/>
          <w:bCs w:val="0"/>
        </w:rPr>
      </w:pPr>
      <w:r w:rsidRPr="00094CFE">
        <w:rPr>
          <w:rFonts w:asciiTheme="minorHAnsi" w:hAnsiTheme="minorHAnsi" w:cstheme="minorHAnsi"/>
          <w:b w:val="0"/>
          <w:bCs w:val="0"/>
        </w:rPr>
        <w:t>outlining the planned timings of the plantation establishment activities which the grant funding was sought for and ensured all dates were after the earliest activity start date of the batch the applicants had applied to. These dates were published in</w:t>
      </w:r>
      <w:r>
        <w:rPr>
          <w:rFonts w:asciiTheme="minorHAnsi" w:hAnsiTheme="minorHAnsi" w:cstheme="minorHAnsi"/>
          <w:b w:val="0"/>
          <w:bCs w:val="0"/>
        </w:rPr>
        <w:t xml:space="preserve"> </w:t>
      </w:r>
      <w:r w:rsidRPr="00094CFE">
        <w:rPr>
          <w:rFonts w:asciiTheme="minorHAnsi" w:hAnsiTheme="minorHAnsi" w:cstheme="minorHAnsi"/>
          <w:b w:val="0"/>
          <w:bCs w:val="0"/>
        </w:rPr>
        <w:t>the guidelines.</w:t>
      </w:r>
    </w:p>
    <w:p w14:paraId="7F0A121B" w14:textId="6CF6FEAF" w:rsidR="004F0648" w:rsidRDefault="004F0648" w:rsidP="004F0648">
      <w:pPr>
        <w:pStyle w:val="BodyText"/>
        <w:numPr>
          <w:ilvl w:val="0"/>
          <w:numId w:val="20"/>
        </w:numPr>
      </w:pPr>
      <w:r w:rsidRPr="00094CFE">
        <w:rPr>
          <w:rFonts w:cstheme="minorHAnsi"/>
        </w:rPr>
        <w:t>time-stamped satellite imagery which demonstrated that the land the new plantation would be established on had not been used as a plantation or native forest for the last 7 years</w:t>
      </w:r>
      <w:r>
        <w:rPr>
          <w:rFonts w:cstheme="minorHAnsi"/>
          <w:b/>
          <w:bCs/>
        </w:rPr>
        <w:t xml:space="preserve"> </w:t>
      </w:r>
      <w:r w:rsidRPr="00094CFE">
        <w:rPr>
          <w:rFonts w:cstheme="minorHAnsi"/>
        </w:rPr>
        <w:t>this</w:t>
      </w:r>
      <w:r>
        <w:rPr>
          <w:rFonts w:cstheme="minorHAnsi"/>
        </w:rPr>
        <w:t xml:space="preserve"> included</w:t>
      </w:r>
      <w:r>
        <w:t>:</w:t>
      </w:r>
    </w:p>
    <w:p w14:paraId="197A7425" w14:textId="77777777" w:rsidR="004F0648" w:rsidRDefault="004F0648" w:rsidP="004F0648">
      <w:pPr>
        <w:pStyle w:val="Heading3"/>
        <w:numPr>
          <w:ilvl w:val="1"/>
          <w:numId w:val="20"/>
        </w:numPr>
        <w:spacing w:before="120"/>
        <w:rPr>
          <w:rFonts w:asciiTheme="minorHAnsi" w:hAnsiTheme="minorHAnsi" w:cstheme="minorHAnsi"/>
          <w:b w:val="0"/>
          <w:bCs w:val="0"/>
        </w:rPr>
      </w:pPr>
      <w:r w:rsidRPr="00094CFE">
        <w:rPr>
          <w:rFonts w:asciiTheme="minorHAnsi" w:hAnsiTheme="minorHAnsi" w:cstheme="minorHAnsi"/>
          <w:b w:val="0"/>
          <w:bCs w:val="0"/>
        </w:rPr>
        <w:lastRenderedPageBreak/>
        <w:t>a clear time-stamped satellite image of the site from 7 years prior to the time of application.</w:t>
      </w:r>
    </w:p>
    <w:p w14:paraId="6E18430F" w14:textId="54A2B15E" w:rsidR="004F0648" w:rsidRDefault="004F0648" w:rsidP="002B7AB7">
      <w:pPr>
        <w:pStyle w:val="BodyText"/>
        <w:numPr>
          <w:ilvl w:val="1"/>
          <w:numId w:val="20"/>
        </w:numPr>
      </w:pPr>
      <w:r w:rsidRPr="00094CFE">
        <w:rPr>
          <w:rFonts w:cstheme="minorHAnsi"/>
        </w:rPr>
        <w:t>a clear time-stamped satellite image of the site from as recently as possible and no later than 2 years prior to the time of</w:t>
      </w:r>
      <w:r>
        <w:rPr>
          <w:rFonts w:cstheme="minorHAnsi"/>
        </w:rPr>
        <w:t xml:space="preserve"> application.</w:t>
      </w:r>
    </w:p>
    <w:p w14:paraId="33A68143" w14:textId="77777777" w:rsidR="004F0648" w:rsidRDefault="004F0648" w:rsidP="004F0648">
      <w:pPr>
        <w:pStyle w:val="Heading3"/>
        <w:numPr>
          <w:ilvl w:val="0"/>
          <w:numId w:val="20"/>
        </w:numPr>
        <w:spacing w:before="120"/>
        <w:rPr>
          <w:rFonts w:asciiTheme="minorHAnsi" w:hAnsiTheme="minorHAnsi" w:cstheme="minorHAnsi"/>
          <w:b w:val="0"/>
          <w:bCs w:val="0"/>
        </w:rPr>
      </w:pPr>
      <w:r w:rsidRPr="00094CFE">
        <w:rPr>
          <w:rFonts w:asciiTheme="minorHAnsi" w:hAnsiTheme="minorHAnsi" w:cstheme="minorHAnsi"/>
          <w:b w:val="0"/>
          <w:bCs w:val="0"/>
        </w:rPr>
        <w:t>a Plantation Management Plan Endorsement Coversheet, signed by a suitably qualified forestry professional which endorsed all of the project’s requirements listed in the guidelines.</w:t>
      </w:r>
    </w:p>
    <w:p w14:paraId="6964383C" w14:textId="0758ED3F" w:rsidR="004F0648" w:rsidRDefault="00BC3056" w:rsidP="00F91BE3">
      <w:pPr>
        <w:pStyle w:val="BodyText"/>
        <w:numPr>
          <w:ilvl w:val="0"/>
          <w:numId w:val="20"/>
        </w:numPr>
      </w:pPr>
      <w:r>
        <w:t>if</w:t>
      </w:r>
      <w:r w:rsidR="004F0648">
        <w:t xml:space="preserve"> applicants sought to undertake </w:t>
      </w:r>
      <w:r w:rsidR="00BF78C8" w:rsidRPr="00BF78C8">
        <w:t>Support Plantation Establishment</w:t>
      </w:r>
      <w:r w:rsidR="00BF78C8">
        <w:t xml:space="preserve"> and </w:t>
      </w:r>
      <w:r w:rsidR="00223619">
        <w:t xml:space="preserve">an </w:t>
      </w:r>
      <w:r w:rsidR="00BF78C8" w:rsidRPr="00BF78C8">
        <w:t>A</w:t>
      </w:r>
      <w:r w:rsidR="00BF78C8">
        <w:t xml:space="preserve">ustralian </w:t>
      </w:r>
      <w:r w:rsidR="00BF78C8" w:rsidRPr="00BF78C8">
        <w:t>C</w:t>
      </w:r>
      <w:r w:rsidR="00BF78C8">
        <w:t xml:space="preserve">arbon </w:t>
      </w:r>
      <w:r w:rsidR="00BF78C8" w:rsidRPr="00BF78C8">
        <w:t>C</w:t>
      </w:r>
      <w:r w:rsidR="00BF78C8">
        <w:t xml:space="preserve">redit </w:t>
      </w:r>
      <w:r w:rsidR="00BF78C8" w:rsidRPr="00BF78C8">
        <w:t>U</w:t>
      </w:r>
      <w:r w:rsidR="00BF78C8">
        <w:t>nit (ACCU)</w:t>
      </w:r>
      <w:r w:rsidR="00BF78C8" w:rsidRPr="00BF78C8">
        <w:t xml:space="preserve"> Scheme project in the same project area</w:t>
      </w:r>
      <w:r w:rsidR="00BF78C8">
        <w:t xml:space="preserve">, </w:t>
      </w:r>
      <w:r w:rsidR="004F0648">
        <w:t>provision of</w:t>
      </w:r>
      <w:r w:rsidR="00BF78C8">
        <w:t xml:space="preserve"> their </w:t>
      </w:r>
      <w:r w:rsidR="00BF78C8" w:rsidRPr="00BF78C8">
        <w:t xml:space="preserve">ACCU Scheme project ID at the time of applying for Support Plantation Establishment </w:t>
      </w:r>
      <w:r>
        <w:t>grant funding</w:t>
      </w:r>
      <w:r w:rsidR="00BF78C8" w:rsidRPr="00BF78C8">
        <w:t>.</w:t>
      </w:r>
    </w:p>
    <w:p w14:paraId="160B22E2" w14:textId="3C85E41D" w:rsidR="00BF78C8" w:rsidRPr="00BF78C8" w:rsidRDefault="00BF78C8" w:rsidP="00BF78C8">
      <w:pPr>
        <w:pStyle w:val="BodyText"/>
        <w:numPr>
          <w:ilvl w:val="1"/>
          <w:numId w:val="20"/>
        </w:numPr>
      </w:pPr>
      <w:r>
        <w:t xml:space="preserve">this enabled their </w:t>
      </w:r>
      <w:r w:rsidRPr="00BF78C8">
        <w:t xml:space="preserve">application to the Support Plantation Establishment to proceed while </w:t>
      </w:r>
      <w:r>
        <w:t>the associated</w:t>
      </w:r>
      <w:r w:rsidRPr="00BF78C8">
        <w:t xml:space="preserve"> ACCU Scheme application</w:t>
      </w:r>
      <w:r w:rsidR="00BC3056">
        <w:t xml:space="preserve"> was</w:t>
      </w:r>
      <w:r w:rsidRPr="00BF78C8">
        <w:t xml:space="preserve"> assessed by the Clean Energy Regulator.</w:t>
      </w:r>
    </w:p>
    <w:p w14:paraId="13F8310C" w14:textId="1E557D02" w:rsidR="00BF78C8" w:rsidRPr="00376CCD" w:rsidRDefault="005D0A1C" w:rsidP="00376CCD">
      <w:pPr>
        <w:pStyle w:val="BodyText"/>
      </w:pPr>
      <w:r w:rsidRPr="00BF78C8">
        <w:rPr>
          <w:color w:val="C00000"/>
          <w:sz w:val="28"/>
          <w:szCs w:val="28"/>
        </w:rPr>
        <w:t>Individual feedback</w:t>
      </w:r>
      <w:r w:rsidRPr="00817C12">
        <w:rPr>
          <w:color w:val="C00000"/>
          <w:sz w:val="28"/>
          <w:szCs w:val="28"/>
        </w:rPr>
        <w:t xml:space="preserve"> </w:t>
      </w:r>
    </w:p>
    <w:p w14:paraId="131EDB52" w14:textId="2CCF6483" w:rsidR="005D0A1C" w:rsidRDefault="00BF78C8" w:rsidP="00376CCD">
      <w:pPr>
        <w:pStyle w:val="Heading2"/>
        <w:spacing w:before="120"/>
        <w:rPr>
          <w:color w:val="auto"/>
        </w:rPr>
      </w:pPr>
      <w:r w:rsidRPr="00BF78C8">
        <w:rPr>
          <w:rFonts w:asciiTheme="minorHAnsi" w:eastAsiaTheme="minorHAnsi" w:hAnsiTheme="minorHAnsi" w:cs="Times New Roman"/>
          <w:b w:val="0"/>
          <w:bCs w:val="0"/>
          <w:color w:val="auto"/>
          <w:sz w:val="22"/>
          <w:szCs w:val="20"/>
        </w:rPr>
        <w:t>Unsuccessful applicants were provided with contact details from the department to seek individual</w:t>
      </w:r>
      <w:r>
        <w:rPr>
          <w:rFonts w:asciiTheme="minorHAnsi" w:eastAsiaTheme="minorHAnsi" w:hAnsiTheme="minorHAnsi" w:cs="Times New Roman"/>
          <w:b w:val="0"/>
          <w:bCs w:val="0"/>
          <w:color w:val="auto"/>
          <w:sz w:val="22"/>
          <w:szCs w:val="20"/>
        </w:rPr>
        <w:t xml:space="preserve"> </w:t>
      </w:r>
      <w:r w:rsidRPr="00BF78C8">
        <w:rPr>
          <w:rFonts w:asciiTheme="minorHAnsi" w:eastAsiaTheme="minorHAnsi" w:hAnsiTheme="minorHAnsi" w:cs="Times New Roman"/>
          <w:b w:val="0"/>
          <w:bCs w:val="0"/>
          <w:color w:val="auto"/>
          <w:sz w:val="22"/>
          <w:szCs w:val="20"/>
        </w:rPr>
        <w:t>feedback, where appropriate.</w:t>
      </w:r>
    </w:p>
    <w:sectPr w:rsidR="005D0A1C" w:rsidSect="00031B2E">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021" w:left="1440" w:header="284"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76911" w14:textId="77777777" w:rsidR="00556D37" w:rsidRDefault="00556D37" w:rsidP="00772718">
      <w:pPr>
        <w:spacing w:line="240" w:lineRule="auto"/>
      </w:pPr>
      <w:r>
        <w:separator/>
      </w:r>
    </w:p>
  </w:endnote>
  <w:endnote w:type="continuationSeparator" w:id="0">
    <w:p w14:paraId="4C7F9F68" w14:textId="77777777" w:rsidR="00556D37" w:rsidRDefault="00556D37" w:rsidP="00772718">
      <w:pPr>
        <w:spacing w:line="240" w:lineRule="auto"/>
      </w:pPr>
      <w:r>
        <w:continuationSeparator/>
      </w:r>
    </w:p>
  </w:endnote>
  <w:endnote w:type="continuationNotice" w:id="1">
    <w:p w14:paraId="17F3FF24" w14:textId="77777777" w:rsidR="00556D37" w:rsidRDefault="00556D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46BB" w14:textId="45327BF0" w:rsidR="0037559A" w:rsidRDefault="00596471">
    <w:pPr>
      <w:pStyle w:val="Footer"/>
    </w:pPr>
    <w:r>
      <w:rPr>
        <w:noProof/>
      </w:rPr>
      <mc:AlternateContent>
        <mc:Choice Requires="wps">
          <w:drawing>
            <wp:anchor distT="0" distB="0" distL="0" distR="0" simplePos="0" relativeHeight="251685888" behindDoc="0" locked="0" layoutInCell="1" allowOverlap="1" wp14:anchorId="3CC98B0B" wp14:editId="17738E9D">
              <wp:simplePos x="635" y="635"/>
              <wp:positionH relativeFrom="page">
                <wp:align>center</wp:align>
              </wp:positionH>
              <wp:positionV relativeFrom="page">
                <wp:align>bottom</wp:align>
              </wp:positionV>
              <wp:extent cx="551815" cy="376555"/>
              <wp:effectExtent l="0" t="0" r="635" b="0"/>
              <wp:wrapNone/>
              <wp:docPr id="14428019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0B9418B" w14:textId="4E1450A8" w:rsidR="00596471" w:rsidRPr="00596471" w:rsidRDefault="00596471" w:rsidP="00596471">
                          <w:pPr>
                            <w:rPr>
                              <w:rFonts w:ascii="Calibri" w:eastAsia="Calibri" w:hAnsi="Calibri" w:cs="Calibri"/>
                              <w:noProof/>
                              <w:color w:val="FF0000"/>
                              <w:sz w:val="24"/>
                              <w:szCs w:val="24"/>
                            </w:rPr>
                          </w:pPr>
                          <w:r w:rsidRPr="0059647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C98B0B" id="_x0000_t202" coordsize="21600,21600" o:spt="202" path="m,l,21600r21600,l21600,xe">
              <v:stroke joinstyle="miter"/>
              <v:path gradientshapeok="t" o:connecttype="rect"/>
            </v:shapetype>
            <v:shape id="Text Box 5" o:spid="_x0000_s1029" type="#_x0000_t202" alt="OFFICIAL" style="position:absolute;margin-left:0;margin-top:0;width:43.45pt;height:29.6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0B9418B" w14:textId="4E1450A8" w:rsidR="00596471" w:rsidRPr="00596471" w:rsidRDefault="00596471" w:rsidP="00596471">
                    <w:pPr>
                      <w:rPr>
                        <w:rFonts w:ascii="Calibri" w:eastAsia="Calibri" w:hAnsi="Calibri" w:cs="Calibri"/>
                        <w:noProof/>
                        <w:color w:val="FF0000"/>
                        <w:sz w:val="24"/>
                        <w:szCs w:val="24"/>
                      </w:rPr>
                    </w:pPr>
                    <w:r w:rsidRPr="00596471">
                      <w:rPr>
                        <w:rFonts w:ascii="Calibri" w:eastAsia="Calibri" w:hAnsi="Calibri" w:cs="Calibri"/>
                        <w:noProof/>
                        <w:color w:val="FF0000"/>
                        <w:sz w:val="24"/>
                        <w:szCs w:val="24"/>
                      </w:rPr>
                      <w:t>OFFICIAL</w:t>
                    </w:r>
                  </w:p>
                </w:txbxContent>
              </v:textbox>
              <w10:wrap anchorx="page" anchory="page"/>
            </v:shape>
          </w:pict>
        </mc:Fallback>
      </mc:AlternateContent>
    </w:r>
    <w:r w:rsidR="00BC25FA">
      <w:rPr>
        <w:noProof/>
      </w:rPr>
      <mc:AlternateContent>
        <mc:Choice Requires="wps">
          <w:drawing>
            <wp:anchor distT="0" distB="0" distL="114300" distR="114300" simplePos="0" relativeHeight="251680768" behindDoc="0" locked="1" layoutInCell="0" allowOverlap="1" wp14:anchorId="3EB38994" wp14:editId="51D72326">
              <wp:simplePos x="0" y="0"/>
              <wp:positionH relativeFrom="margin">
                <wp:align>center</wp:align>
              </wp:positionH>
              <wp:positionV relativeFrom="bottomMargin">
                <wp:align>center</wp:align>
              </wp:positionV>
              <wp:extent cx="875665" cy="275590"/>
              <wp:effectExtent l="0" t="0" r="0" b="0"/>
              <wp:wrapNone/>
              <wp:docPr id="267914536"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731F0" w14:textId="651D476C" w:rsidR="00BC25FA" w:rsidRPr="00BC25FA" w:rsidRDefault="00BC25FA" w:rsidP="001D0CDB">
                          <w:pPr>
                            <w:jc w:val="center"/>
                            <w:rPr>
                              <w:rFonts w:ascii="Times New Roman" w:hAnsi="Times New Roman"/>
                              <w:color w:val="FF7E00"/>
                              <w:sz w:val="24"/>
                            </w:rPr>
                          </w:pPr>
                          <w:r w:rsidRPr="00BC25FA">
                            <w:rPr>
                              <w:rFonts w:ascii="Times New Roman" w:hAnsi="Times New Roman"/>
                              <w:color w:val="FF7E00"/>
                              <w:sz w:val="24"/>
                            </w:rPr>
                            <w:fldChar w:fldCharType="begin"/>
                          </w:r>
                          <w:r w:rsidRPr="00BC25FA">
                            <w:rPr>
                              <w:rFonts w:ascii="Times New Roman" w:hAnsi="Times New Roman"/>
                              <w:color w:val="FF7E00"/>
                              <w:sz w:val="24"/>
                            </w:rPr>
                            <w:instrText xml:space="preserve"> DOCPROPERTY PM_ProtectiveMarkingValue_Footer \* MERGEFORMAT </w:instrText>
                          </w:r>
                          <w:r w:rsidRPr="00BC25FA">
                            <w:rPr>
                              <w:rFonts w:ascii="Times New Roman" w:hAnsi="Times New Roman"/>
                              <w:color w:val="FF7E00"/>
                              <w:sz w:val="24"/>
                            </w:rPr>
                            <w:fldChar w:fldCharType="separate"/>
                          </w:r>
                          <w:r w:rsidR="001D0CDB">
                            <w:rPr>
                              <w:rFonts w:ascii="Times New Roman" w:hAnsi="Times New Roman"/>
                              <w:color w:val="FF7E00"/>
                              <w:sz w:val="24"/>
                            </w:rPr>
                            <w:t>OFFICIAL</w:t>
                          </w:r>
                          <w:r w:rsidRPr="00BC25FA">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B38994" id="janusSEAL SC F_EvenPage" o:spid="_x0000_s1030" type="#_x0000_t202" style="position:absolute;margin-left:0;margin-top:0;width:68.95pt;height:21.7pt;z-index:25168076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Ln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sl5jC1UR5zOQU+8t3zVYA9r&#10;5sMrc8g0DoTqDS+4SAVYC04WJTW4X3+7j/FIAHopaVE5JTUobUrUD4PE3I8mkyi0dJjkszEe3K1n&#10;e+sxe/0IKM0R/hLLkxnjgzqb0oF+R4kvY010McOxcknD2XwMvZrxi3CxXKYglJZlYW02lsfUEdOI&#10;71v3zpw9kRCQvWc4K4wVH7joY+NLb5f7gIwkoiLKPaYn8FGWib/TF4q6vz2nqOtHX/wG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Q0Yy5xoCAAAwBAAADgAAAAAAAAAAAAAAAAAuAgAAZHJzL2Uyb0RvYy54bWxQSwECLQAUAAYA&#10;CAAAACEAqnCLhdsAAAAEAQAADwAAAAAAAAAAAAAAAAB0BAAAZHJzL2Rvd25yZXYueG1sUEsFBgAA&#10;AAAEAAQA8wAAAHwFAAAAAA==&#10;" o:allowincell="f" filled="f" stroked="f" strokeweight=".5pt">
              <v:textbox style="mso-fit-shape-to-text:t">
                <w:txbxContent>
                  <w:p w14:paraId="1AB731F0" w14:textId="651D476C" w:rsidR="00BC25FA" w:rsidRPr="00BC25FA" w:rsidRDefault="00BC25FA" w:rsidP="001D0CDB">
                    <w:pPr>
                      <w:jc w:val="center"/>
                      <w:rPr>
                        <w:rFonts w:ascii="Times New Roman" w:hAnsi="Times New Roman"/>
                        <w:color w:val="FF7E00"/>
                        <w:sz w:val="24"/>
                      </w:rPr>
                    </w:pPr>
                    <w:r w:rsidRPr="00BC25FA">
                      <w:rPr>
                        <w:rFonts w:ascii="Times New Roman" w:hAnsi="Times New Roman"/>
                        <w:color w:val="FF7E00"/>
                        <w:sz w:val="24"/>
                      </w:rPr>
                      <w:fldChar w:fldCharType="begin"/>
                    </w:r>
                    <w:r w:rsidRPr="00BC25FA">
                      <w:rPr>
                        <w:rFonts w:ascii="Times New Roman" w:hAnsi="Times New Roman"/>
                        <w:color w:val="FF7E00"/>
                        <w:sz w:val="24"/>
                      </w:rPr>
                      <w:instrText xml:space="preserve"> DOCPROPERTY PM_ProtectiveMarkingValue_Footer \* MERGEFORMAT </w:instrText>
                    </w:r>
                    <w:r w:rsidRPr="00BC25FA">
                      <w:rPr>
                        <w:rFonts w:ascii="Times New Roman" w:hAnsi="Times New Roman"/>
                        <w:color w:val="FF7E00"/>
                        <w:sz w:val="24"/>
                      </w:rPr>
                      <w:fldChar w:fldCharType="separate"/>
                    </w:r>
                    <w:r w:rsidR="001D0CDB">
                      <w:rPr>
                        <w:rFonts w:ascii="Times New Roman" w:hAnsi="Times New Roman"/>
                        <w:color w:val="FF7E00"/>
                        <w:sz w:val="24"/>
                      </w:rPr>
                      <w:t>OFFICIAL</w:t>
                    </w:r>
                    <w:r w:rsidRPr="00BC25FA">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DBEE" w14:textId="206A9C69" w:rsidR="00A14495" w:rsidRDefault="00BC25FA">
    <w:pPr>
      <w:pStyle w:val="Footer"/>
    </w:pPr>
    <w:r>
      <w:rPr>
        <w:noProof/>
      </w:rPr>
      <mc:AlternateContent>
        <mc:Choice Requires="wps">
          <w:drawing>
            <wp:anchor distT="0" distB="0" distL="114300" distR="114300" simplePos="0" relativeHeight="251678720" behindDoc="0" locked="1" layoutInCell="0" allowOverlap="1" wp14:anchorId="06816C4D" wp14:editId="0EF9549A">
              <wp:simplePos x="0" y="0"/>
              <wp:positionH relativeFrom="margin">
                <wp:align>center</wp:align>
              </wp:positionH>
              <wp:positionV relativeFrom="bottomMargin">
                <wp:align>center</wp:align>
              </wp:positionV>
              <wp:extent cx="875665" cy="275590"/>
              <wp:effectExtent l="0" t="0" r="0" b="0"/>
              <wp:wrapNone/>
              <wp:docPr id="1451197498" name="janusSEAL SC Foote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F5ACC" w14:textId="4972A8A1" w:rsidR="00BC25FA" w:rsidRPr="00BC25FA" w:rsidRDefault="00BC25FA" w:rsidP="001D0CDB">
                          <w:pPr>
                            <w:jc w:val="center"/>
                            <w:rPr>
                              <w:rFonts w:ascii="Times New Roman" w:hAnsi="Times New Roman"/>
                              <w:color w:val="FF7E00"/>
                              <w:sz w:val="24"/>
                            </w:rPr>
                          </w:pPr>
                          <w:r w:rsidRPr="00BC25FA">
                            <w:rPr>
                              <w:rFonts w:ascii="Times New Roman" w:hAnsi="Times New Roman"/>
                              <w:color w:val="FF7E00"/>
                              <w:sz w:val="24"/>
                            </w:rPr>
                            <w:fldChar w:fldCharType="begin"/>
                          </w:r>
                          <w:r w:rsidRPr="00BC25FA">
                            <w:rPr>
                              <w:rFonts w:ascii="Times New Roman" w:hAnsi="Times New Roman"/>
                              <w:color w:val="FF7E00"/>
                              <w:sz w:val="24"/>
                            </w:rPr>
                            <w:instrText xml:space="preserve"> DOCPROPERTY PM_ProtectiveMarkingValue_Footer \* MERGEFORMAT </w:instrText>
                          </w:r>
                          <w:r w:rsidRPr="00BC25FA">
                            <w:rPr>
                              <w:rFonts w:ascii="Times New Roman" w:hAnsi="Times New Roman"/>
                              <w:color w:val="FF7E00"/>
                              <w:sz w:val="24"/>
                            </w:rPr>
                            <w:fldChar w:fldCharType="separate"/>
                          </w:r>
                          <w:r w:rsidR="001D0CDB">
                            <w:rPr>
                              <w:rFonts w:ascii="Times New Roman" w:hAnsi="Times New Roman"/>
                              <w:color w:val="FF7E00"/>
                              <w:sz w:val="24"/>
                            </w:rPr>
                            <w:t>OFFICIAL</w:t>
                          </w:r>
                          <w:r w:rsidRPr="00BC25FA">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816C4D" id="_x0000_t202" coordsize="21600,21600" o:spt="202" path="m,l,21600r21600,l21600,xe">
              <v:stroke joinstyle="miter"/>
              <v:path gradientshapeok="t" o:connecttype="rect"/>
            </v:shapetype>
            <v:shape id="janusSEAL SC Footer" o:spid="_x0000_s1031" type="#_x0000_t202" style="position:absolute;margin-left:0;margin-top:0;width:68.95pt;height:21.7pt;z-index:25167872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7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vw8xhaqI07noCfeW75qsIc1&#10;8+GVOWQaB0L1hhdcpAKsBSeLkhrcr7/dx3gkAL2UtKickhqUNiXqh0Fi7keTSRRaOkzy2RgP7taz&#10;vfWYvX4ElOYIf4nlyYzxQZ1N6UC/o8SXsSa6mOFYuaThbD6GXs34RbhYLlMQSsuysDYby2PqiGnE&#10;9617Z86eSAjI3jOcFcaKD1z0sfGlt8t9QEYSURHlHtMT+CjLxN/pC0Xd355T1PWjL34D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f+PVexoCAAAwBAAADgAAAAAAAAAAAAAAAAAuAgAAZHJzL2Uyb0RvYy54bWxQSwECLQAUAAYA&#10;CAAAACEAqnCLhdsAAAAEAQAADwAAAAAAAAAAAAAAAAB0BAAAZHJzL2Rvd25yZXYueG1sUEsFBgAA&#10;AAAEAAQA8wAAAHwFAAAAAA==&#10;" o:allowincell="f" filled="f" stroked="f" strokeweight=".5pt">
              <v:textbox style="mso-fit-shape-to-text:t">
                <w:txbxContent>
                  <w:p w14:paraId="14EF5ACC" w14:textId="4972A8A1" w:rsidR="00BC25FA" w:rsidRPr="00BC25FA" w:rsidRDefault="00BC25FA" w:rsidP="001D0CDB">
                    <w:pPr>
                      <w:jc w:val="center"/>
                      <w:rPr>
                        <w:rFonts w:ascii="Times New Roman" w:hAnsi="Times New Roman"/>
                        <w:color w:val="FF7E00"/>
                        <w:sz w:val="24"/>
                      </w:rPr>
                    </w:pPr>
                    <w:r w:rsidRPr="00BC25FA">
                      <w:rPr>
                        <w:rFonts w:ascii="Times New Roman" w:hAnsi="Times New Roman"/>
                        <w:color w:val="FF7E00"/>
                        <w:sz w:val="24"/>
                      </w:rPr>
                      <w:fldChar w:fldCharType="begin"/>
                    </w:r>
                    <w:r w:rsidRPr="00BC25FA">
                      <w:rPr>
                        <w:rFonts w:ascii="Times New Roman" w:hAnsi="Times New Roman"/>
                        <w:color w:val="FF7E00"/>
                        <w:sz w:val="24"/>
                      </w:rPr>
                      <w:instrText xml:space="preserve"> DOCPROPERTY PM_ProtectiveMarkingValue_Footer \* MERGEFORMAT </w:instrText>
                    </w:r>
                    <w:r w:rsidRPr="00BC25FA">
                      <w:rPr>
                        <w:rFonts w:ascii="Times New Roman" w:hAnsi="Times New Roman"/>
                        <w:color w:val="FF7E00"/>
                        <w:sz w:val="24"/>
                      </w:rPr>
                      <w:fldChar w:fldCharType="separate"/>
                    </w:r>
                    <w:r w:rsidR="001D0CDB">
                      <w:rPr>
                        <w:rFonts w:ascii="Times New Roman" w:hAnsi="Times New Roman"/>
                        <w:color w:val="FF7E00"/>
                        <w:sz w:val="24"/>
                      </w:rPr>
                      <w:t>OFFICIAL</w:t>
                    </w:r>
                    <w:r w:rsidRPr="00BC25FA">
                      <w:rPr>
                        <w:rFonts w:ascii="Times New Roman" w:hAnsi="Times New Roman"/>
                        <w:color w:val="FF7E00"/>
                        <w:sz w:val="24"/>
                      </w:rPr>
                      <w:fldChar w:fldCharType="end"/>
                    </w:r>
                  </w:p>
                </w:txbxContent>
              </v:textbox>
              <w10:wrap anchorx="margin" anchory="margin"/>
              <w10:anchorlock/>
            </v:shape>
          </w:pict>
        </mc:Fallback>
      </mc:AlternateContent>
    </w:r>
    <w:r w:rsidR="00E13525">
      <w:fldChar w:fldCharType="begin"/>
    </w:r>
    <w:r w:rsidR="00E13525">
      <w:instrText xml:space="preserve"> PAGE   \* MERGEFORMAT </w:instrText>
    </w:r>
    <w:r w:rsidR="00E13525">
      <w:fldChar w:fldCharType="separate"/>
    </w:r>
    <w:r w:rsidR="001279A6">
      <w:rPr>
        <w:noProof/>
      </w:rPr>
      <w:t>3</w:t>
    </w:r>
    <w:r w:rsidR="00E13525">
      <w:fldChar w:fldCharType="end"/>
    </w:r>
    <w:r w:rsidR="00E13525">
      <w:t xml:space="preserve">  </w:t>
    </w:r>
    <w:r w:rsidR="00D06EAD">
      <w:t xml:space="preserve">| </w:t>
    </w:r>
    <w:r w:rsidR="00E13525" w:rsidRPr="00A454BF">
      <w:t>Community Grants Hub</w:t>
    </w:r>
    <w:r w:rsidR="00E13525">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D767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45BB" w14:textId="67EF75C5" w:rsidR="00D91B18" w:rsidRDefault="00BC25FA">
    <w:pPr>
      <w:pStyle w:val="Footer"/>
    </w:pPr>
    <w:r>
      <w:rPr>
        <w:noProof/>
      </w:rPr>
      <mc:AlternateContent>
        <mc:Choice Requires="wps">
          <w:drawing>
            <wp:anchor distT="0" distB="0" distL="114300" distR="114300" simplePos="0" relativeHeight="251679744" behindDoc="0" locked="1" layoutInCell="0" allowOverlap="1" wp14:anchorId="65624608" wp14:editId="4EBBF4FD">
              <wp:simplePos x="0" y="0"/>
              <wp:positionH relativeFrom="margin">
                <wp:align>center</wp:align>
              </wp:positionH>
              <wp:positionV relativeFrom="bottomMargin">
                <wp:align>center</wp:align>
              </wp:positionV>
              <wp:extent cx="875665" cy="275590"/>
              <wp:effectExtent l="0" t="0" r="0" b="0"/>
              <wp:wrapNone/>
              <wp:docPr id="2098225011" name="janusSEAL SC F_First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5963B" w14:textId="28E0C44A" w:rsidR="00BC25FA" w:rsidRPr="00BC25FA" w:rsidRDefault="00BC25FA" w:rsidP="001D0CDB">
                          <w:pPr>
                            <w:jc w:val="center"/>
                            <w:rPr>
                              <w:rFonts w:ascii="Times New Roman" w:hAnsi="Times New Roman"/>
                              <w:color w:val="FF7E00"/>
                              <w:sz w:val="24"/>
                            </w:rPr>
                          </w:pPr>
                          <w:r w:rsidRPr="00BC25FA">
                            <w:rPr>
                              <w:rFonts w:ascii="Times New Roman" w:hAnsi="Times New Roman"/>
                              <w:color w:val="FF7E00"/>
                              <w:sz w:val="24"/>
                            </w:rPr>
                            <w:fldChar w:fldCharType="begin"/>
                          </w:r>
                          <w:r w:rsidRPr="00BC25FA">
                            <w:rPr>
                              <w:rFonts w:ascii="Times New Roman" w:hAnsi="Times New Roman"/>
                              <w:color w:val="FF7E00"/>
                              <w:sz w:val="24"/>
                            </w:rPr>
                            <w:instrText xml:space="preserve"> DOCPROPERTY PM_ProtectiveMarkingValue_Footer \* MERGEFORMAT </w:instrText>
                          </w:r>
                          <w:r w:rsidRPr="00BC25FA">
                            <w:rPr>
                              <w:rFonts w:ascii="Times New Roman" w:hAnsi="Times New Roman"/>
                              <w:color w:val="FF7E00"/>
                              <w:sz w:val="24"/>
                            </w:rPr>
                            <w:fldChar w:fldCharType="separate"/>
                          </w:r>
                          <w:r w:rsidR="001D0CDB">
                            <w:rPr>
                              <w:rFonts w:ascii="Times New Roman" w:hAnsi="Times New Roman"/>
                              <w:color w:val="FF7E00"/>
                              <w:sz w:val="24"/>
                            </w:rPr>
                            <w:t>OFFICIAL</w:t>
                          </w:r>
                          <w:r w:rsidRPr="00BC25FA">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624608" id="_x0000_t202" coordsize="21600,21600" o:spt="202" path="m,l,21600r21600,l21600,xe">
              <v:stroke joinstyle="miter"/>
              <v:path gradientshapeok="t" o:connecttype="rect"/>
            </v:shapetype>
            <v:shape id="janusSEAL SC F_FirstPage" o:spid="_x0000_s1033" type="#_x0000_t202" style="position:absolute;margin-left:0;margin-top:0;width:68.95pt;height:21.7pt;z-index:2516797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uZ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tl5jC1UR5zOQU+8t3zVYA9r&#10;5sMrc8g0DoTqDS+4SAVYC04WJTW4X3+7j/FIAHopaVE5JTUobUrUD4PE3I8mkyi0dJjkszEe3K1n&#10;e+sxe/0IKM0R/hLLkxnjgzqb0oF+R4kvY010McOxcknD2XwMvZrxi3CxXKYglJZlYW02lsfUEdOI&#10;71v3zpw9kRCQvWc4K4wVH7joY+NLb5f7gIwkoiLKPaYn8FGWib/TF4q6vz2nqOtHX/wG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Rq9rmRoCAAAwBAAADgAAAAAAAAAAAAAAAAAuAgAAZHJzL2Uyb0RvYy54bWxQSwECLQAUAAYA&#10;CAAAACEAqnCLhdsAAAAEAQAADwAAAAAAAAAAAAAAAAB0BAAAZHJzL2Rvd25yZXYueG1sUEsFBgAA&#10;AAAEAAQA8wAAAHwFAAAAAA==&#10;" o:allowincell="f" filled="f" stroked="f" strokeweight=".5pt">
              <v:textbox style="mso-fit-shape-to-text:t">
                <w:txbxContent>
                  <w:p w14:paraId="5B75963B" w14:textId="28E0C44A" w:rsidR="00BC25FA" w:rsidRPr="00BC25FA" w:rsidRDefault="00BC25FA" w:rsidP="001D0CDB">
                    <w:pPr>
                      <w:jc w:val="center"/>
                      <w:rPr>
                        <w:rFonts w:ascii="Times New Roman" w:hAnsi="Times New Roman"/>
                        <w:color w:val="FF7E00"/>
                        <w:sz w:val="24"/>
                      </w:rPr>
                    </w:pPr>
                    <w:r w:rsidRPr="00BC25FA">
                      <w:rPr>
                        <w:rFonts w:ascii="Times New Roman" w:hAnsi="Times New Roman"/>
                        <w:color w:val="FF7E00"/>
                        <w:sz w:val="24"/>
                      </w:rPr>
                      <w:fldChar w:fldCharType="begin"/>
                    </w:r>
                    <w:r w:rsidRPr="00BC25FA">
                      <w:rPr>
                        <w:rFonts w:ascii="Times New Roman" w:hAnsi="Times New Roman"/>
                        <w:color w:val="FF7E00"/>
                        <w:sz w:val="24"/>
                      </w:rPr>
                      <w:instrText xml:space="preserve"> DOCPROPERTY PM_ProtectiveMarkingValue_Footer \* MERGEFORMAT </w:instrText>
                    </w:r>
                    <w:r w:rsidRPr="00BC25FA">
                      <w:rPr>
                        <w:rFonts w:ascii="Times New Roman" w:hAnsi="Times New Roman"/>
                        <w:color w:val="FF7E00"/>
                        <w:sz w:val="24"/>
                      </w:rPr>
                      <w:fldChar w:fldCharType="separate"/>
                    </w:r>
                    <w:r w:rsidR="001D0CDB">
                      <w:rPr>
                        <w:rFonts w:ascii="Times New Roman" w:hAnsi="Times New Roman"/>
                        <w:color w:val="FF7E00"/>
                        <w:sz w:val="24"/>
                      </w:rPr>
                      <w:t>OFFICIAL</w:t>
                    </w:r>
                    <w:r w:rsidRPr="00BC25FA">
                      <w:rPr>
                        <w:rFonts w:ascii="Times New Roman" w:hAnsi="Times New Roman"/>
                        <w:color w:val="FF7E00"/>
                        <w:sz w:val="24"/>
                      </w:rPr>
                      <w:fldChar w:fldCharType="end"/>
                    </w:r>
                  </w:p>
                </w:txbxContent>
              </v:textbox>
              <w10:wrap anchorx="margin" anchory="margin"/>
              <w10:anchorlock/>
            </v:shape>
          </w:pict>
        </mc:Fallback>
      </mc:AlternateContent>
    </w:r>
    <w:r w:rsidR="00D91B18">
      <w:fldChar w:fldCharType="begin"/>
    </w:r>
    <w:r w:rsidR="00D91B18">
      <w:instrText xml:space="preserve"> PAGE   \* MERGEFORMAT </w:instrText>
    </w:r>
    <w:r w:rsidR="00D91B18">
      <w:fldChar w:fldCharType="separate"/>
    </w:r>
    <w:r w:rsidR="001279A6">
      <w:rPr>
        <w:noProof/>
      </w:rPr>
      <w:t>1</w:t>
    </w:r>
    <w:r w:rsidR="00D91B18">
      <w:fldChar w:fldCharType="end"/>
    </w:r>
    <w:r w:rsidR="00D91B18">
      <w:t xml:space="preserve">  </w:t>
    </w:r>
    <w:r w:rsidR="00D06EAD">
      <w:t xml:space="preserve">| </w:t>
    </w:r>
    <w:r w:rsidR="00D91B18"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EC75C" w14:textId="77777777" w:rsidR="00556D37" w:rsidRDefault="00556D37" w:rsidP="00772718">
      <w:pPr>
        <w:spacing w:line="240" w:lineRule="auto"/>
      </w:pPr>
      <w:r>
        <w:separator/>
      </w:r>
    </w:p>
  </w:footnote>
  <w:footnote w:type="continuationSeparator" w:id="0">
    <w:p w14:paraId="2EC6D17F" w14:textId="77777777" w:rsidR="00556D37" w:rsidRDefault="00556D37" w:rsidP="00772718">
      <w:pPr>
        <w:spacing w:line="240" w:lineRule="auto"/>
      </w:pPr>
      <w:r>
        <w:continuationSeparator/>
      </w:r>
    </w:p>
  </w:footnote>
  <w:footnote w:type="continuationNotice" w:id="1">
    <w:p w14:paraId="20103B77" w14:textId="77777777" w:rsidR="00556D37" w:rsidRDefault="00556D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E000" w14:textId="2C951C00" w:rsidR="0037559A" w:rsidRDefault="00596471">
    <w:pPr>
      <w:pStyle w:val="Header"/>
    </w:pPr>
    <w:r>
      <w:rPr>
        <w:noProof/>
      </w:rPr>
      <mc:AlternateContent>
        <mc:Choice Requires="wps">
          <w:drawing>
            <wp:anchor distT="0" distB="0" distL="0" distR="0" simplePos="0" relativeHeight="251682816" behindDoc="0" locked="0" layoutInCell="1" allowOverlap="1" wp14:anchorId="6F5FEBE9" wp14:editId="263E7B8B">
              <wp:simplePos x="635" y="635"/>
              <wp:positionH relativeFrom="page">
                <wp:align>center</wp:align>
              </wp:positionH>
              <wp:positionV relativeFrom="page">
                <wp:align>top</wp:align>
              </wp:positionV>
              <wp:extent cx="551815" cy="376555"/>
              <wp:effectExtent l="0" t="0" r="635" b="4445"/>
              <wp:wrapNone/>
              <wp:docPr id="14174646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ADEAA4" w14:textId="090F7E8E" w:rsidR="00596471" w:rsidRPr="00596471" w:rsidRDefault="00596471" w:rsidP="00596471">
                          <w:pPr>
                            <w:rPr>
                              <w:rFonts w:ascii="Calibri" w:eastAsia="Calibri" w:hAnsi="Calibri" w:cs="Calibri"/>
                              <w:noProof/>
                              <w:color w:val="FF0000"/>
                              <w:sz w:val="24"/>
                              <w:szCs w:val="24"/>
                            </w:rPr>
                          </w:pPr>
                          <w:r w:rsidRPr="0059647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5FEBE9"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6ADEAA4" w14:textId="090F7E8E" w:rsidR="00596471" w:rsidRPr="00596471" w:rsidRDefault="00596471" w:rsidP="00596471">
                    <w:pPr>
                      <w:rPr>
                        <w:rFonts w:ascii="Calibri" w:eastAsia="Calibri" w:hAnsi="Calibri" w:cs="Calibri"/>
                        <w:noProof/>
                        <w:color w:val="FF0000"/>
                        <w:sz w:val="24"/>
                        <w:szCs w:val="24"/>
                      </w:rPr>
                    </w:pPr>
                    <w:r w:rsidRPr="00596471">
                      <w:rPr>
                        <w:rFonts w:ascii="Calibri" w:eastAsia="Calibri" w:hAnsi="Calibri" w:cs="Calibri"/>
                        <w:noProof/>
                        <w:color w:val="FF0000"/>
                        <w:sz w:val="24"/>
                        <w:szCs w:val="24"/>
                      </w:rPr>
                      <w:t>OFFICIAL</w:t>
                    </w:r>
                  </w:p>
                </w:txbxContent>
              </v:textbox>
              <w10:wrap anchorx="page" anchory="page"/>
            </v:shape>
          </w:pict>
        </mc:Fallback>
      </mc:AlternateContent>
    </w:r>
    <w:r w:rsidR="00E534C8">
      <w:rPr>
        <w:noProof/>
      </w:rPr>
      <mc:AlternateContent>
        <mc:Choice Requires="wps">
          <w:drawing>
            <wp:anchor distT="0" distB="0" distL="114300" distR="114300" simplePos="0" relativeHeight="251677696" behindDoc="0" locked="1" layoutInCell="0" allowOverlap="1" wp14:anchorId="7CCBBC1B" wp14:editId="023EE0DD">
              <wp:simplePos x="0" y="0"/>
              <wp:positionH relativeFrom="margin">
                <wp:align>center</wp:align>
              </wp:positionH>
              <wp:positionV relativeFrom="topMargin">
                <wp:align>center</wp:align>
              </wp:positionV>
              <wp:extent cx="875665" cy="275590"/>
              <wp:effectExtent l="0" t="0" r="0" b="0"/>
              <wp:wrapNone/>
              <wp:docPr id="938239159"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E2F81" w14:textId="1425F374" w:rsidR="00E534C8" w:rsidRPr="00E534C8" w:rsidRDefault="00E534C8" w:rsidP="001D0CDB">
                          <w:pPr>
                            <w:jc w:val="center"/>
                            <w:rPr>
                              <w:rFonts w:ascii="Times New Roman" w:hAnsi="Times New Roman"/>
                              <w:color w:val="FF7E00"/>
                              <w:sz w:val="24"/>
                            </w:rPr>
                          </w:pPr>
                          <w:r w:rsidRPr="00E534C8">
                            <w:rPr>
                              <w:rFonts w:ascii="Times New Roman" w:hAnsi="Times New Roman"/>
                              <w:color w:val="FF7E00"/>
                              <w:sz w:val="24"/>
                            </w:rPr>
                            <w:fldChar w:fldCharType="begin"/>
                          </w:r>
                          <w:r w:rsidRPr="00E534C8">
                            <w:rPr>
                              <w:rFonts w:ascii="Times New Roman" w:hAnsi="Times New Roman"/>
                              <w:color w:val="FF7E00"/>
                              <w:sz w:val="24"/>
                            </w:rPr>
                            <w:instrText xml:space="preserve"> DOCPROPERTY PM_ProtectiveMarkingValue_Header \* MERGEFORMAT </w:instrText>
                          </w:r>
                          <w:r w:rsidRPr="00E534C8">
                            <w:rPr>
                              <w:rFonts w:ascii="Times New Roman" w:hAnsi="Times New Roman"/>
                              <w:color w:val="FF7E00"/>
                              <w:sz w:val="24"/>
                            </w:rPr>
                            <w:fldChar w:fldCharType="separate"/>
                          </w:r>
                          <w:r w:rsidR="001D0CDB">
                            <w:rPr>
                              <w:rFonts w:ascii="Times New Roman" w:hAnsi="Times New Roman"/>
                              <w:color w:val="FF7E00"/>
                              <w:sz w:val="24"/>
                            </w:rPr>
                            <w:t>OFFICIAL</w:t>
                          </w:r>
                          <w:r w:rsidRPr="00E534C8">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CBBC1B" id="janusSEAL SC H_EvenPage" o:spid="_x0000_s1027" type="#_x0000_t202" style="position:absolute;margin-left:0;margin-top:0;width:68.95pt;height:21.7pt;z-index:25167769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40CE2F81" w14:textId="1425F374" w:rsidR="00E534C8" w:rsidRPr="00E534C8" w:rsidRDefault="00E534C8" w:rsidP="001D0CDB">
                    <w:pPr>
                      <w:jc w:val="center"/>
                      <w:rPr>
                        <w:rFonts w:ascii="Times New Roman" w:hAnsi="Times New Roman"/>
                        <w:color w:val="FF7E00"/>
                        <w:sz w:val="24"/>
                      </w:rPr>
                    </w:pPr>
                    <w:r w:rsidRPr="00E534C8">
                      <w:rPr>
                        <w:rFonts w:ascii="Times New Roman" w:hAnsi="Times New Roman"/>
                        <w:color w:val="FF7E00"/>
                        <w:sz w:val="24"/>
                      </w:rPr>
                      <w:fldChar w:fldCharType="begin"/>
                    </w:r>
                    <w:r w:rsidRPr="00E534C8">
                      <w:rPr>
                        <w:rFonts w:ascii="Times New Roman" w:hAnsi="Times New Roman"/>
                        <w:color w:val="FF7E00"/>
                        <w:sz w:val="24"/>
                      </w:rPr>
                      <w:instrText xml:space="preserve"> DOCPROPERTY PM_ProtectiveMarkingValue_Header \* MERGEFORMAT </w:instrText>
                    </w:r>
                    <w:r w:rsidRPr="00E534C8">
                      <w:rPr>
                        <w:rFonts w:ascii="Times New Roman" w:hAnsi="Times New Roman"/>
                        <w:color w:val="FF7E00"/>
                        <w:sz w:val="24"/>
                      </w:rPr>
                      <w:fldChar w:fldCharType="separate"/>
                    </w:r>
                    <w:r w:rsidR="001D0CDB">
                      <w:rPr>
                        <w:rFonts w:ascii="Times New Roman" w:hAnsi="Times New Roman"/>
                        <w:color w:val="FF7E00"/>
                        <w:sz w:val="24"/>
                      </w:rPr>
                      <w:t>OFFICIAL</w:t>
                    </w:r>
                    <w:r w:rsidRPr="00E534C8">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6B084" w14:textId="415BFDF0" w:rsidR="00845280" w:rsidRDefault="00725BF9" w:rsidP="004E117C">
    <w:pPr>
      <w:pStyle w:val="Heading1"/>
      <w:spacing w:before="0" w:after="120"/>
      <w:rPr>
        <w:rFonts w:asciiTheme="majorHAnsi" w:hAnsiTheme="majorHAnsi" w:cstheme="majorHAnsi"/>
        <w:highlight w:val="yellow"/>
      </w:rPr>
    </w:pPr>
    <w:r>
      <w:rPr>
        <w:noProof/>
      </w:rPr>
      <mc:AlternateContent>
        <mc:Choice Requires="wps">
          <w:drawing>
            <wp:anchor distT="0" distB="0" distL="0" distR="0" simplePos="0" relativeHeight="251687936" behindDoc="0" locked="0" layoutInCell="1" allowOverlap="1" wp14:anchorId="0129B3E3" wp14:editId="5C613E81">
              <wp:simplePos x="0" y="0"/>
              <wp:positionH relativeFrom="page">
                <wp:posOffset>3514725</wp:posOffset>
              </wp:positionH>
              <wp:positionV relativeFrom="page">
                <wp:align>top</wp:align>
              </wp:positionV>
              <wp:extent cx="551815" cy="376555"/>
              <wp:effectExtent l="0" t="0" r="635" b="4445"/>
              <wp:wrapNone/>
              <wp:docPr id="3985636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428748" w14:textId="77777777" w:rsidR="00725BF9" w:rsidRPr="00596471" w:rsidRDefault="00725BF9" w:rsidP="009243E0">
                          <w:pPr>
                            <w:jc w:val="center"/>
                            <w:rPr>
                              <w:rFonts w:ascii="Calibri" w:eastAsia="Calibri" w:hAnsi="Calibri" w:cs="Calibri"/>
                              <w:noProof/>
                              <w:color w:val="FF0000"/>
                              <w:sz w:val="24"/>
                              <w:szCs w:val="24"/>
                            </w:rPr>
                          </w:pPr>
                          <w:r w:rsidRPr="0059647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29B3E3" id="_x0000_t202" coordsize="21600,21600" o:spt="202" path="m,l,21600r21600,l21600,xe">
              <v:stroke joinstyle="miter"/>
              <v:path gradientshapeok="t" o:connecttype="rect"/>
            </v:shapetype>
            <v:shape id="Text Box 1" o:spid="_x0000_s1028" type="#_x0000_t202" alt="OFFICIAL" style="position:absolute;margin-left:276.75pt;margin-top:0;width:43.45pt;height:29.65pt;z-index:25168793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" filled="f" stroked="f">
              <v:textbox style="mso-fit-shape-to-text:t" inset="0,15pt,0,0">
                <w:txbxContent>
                  <w:p w14:paraId="0F428748" w14:textId="77777777" w:rsidR="00725BF9" w:rsidRPr="00596471" w:rsidRDefault="00725BF9" w:rsidP="009243E0">
                    <w:pPr>
                      <w:jc w:val="center"/>
                      <w:rPr>
                        <w:rFonts w:ascii="Calibri" w:eastAsia="Calibri" w:hAnsi="Calibri" w:cs="Calibri"/>
                        <w:noProof/>
                        <w:color w:val="FF0000"/>
                        <w:sz w:val="24"/>
                        <w:szCs w:val="24"/>
                      </w:rPr>
                    </w:pPr>
                    <w:r w:rsidRPr="00596471">
                      <w:rPr>
                        <w:rFonts w:ascii="Calibri" w:eastAsia="Calibri" w:hAnsi="Calibri" w:cs="Calibri"/>
                        <w:noProof/>
                        <w:color w:val="FF0000"/>
                        <w:sz w:val="24"/>
                        <w:szCs w:val="24"/>
                      </w:rPr>
                      <w:t>OFFICIAL</w:t>
                    </w:r>
                  </w:p>
                </w:txbxContent>
              </v:textbox>
              <w10:wrap anchorx="page" anchory="page"/>
            </v:shape>
          </w:pict>
        </mc:Fallback>
      </mc:AlternateContent>
    </w:r>
  </w:p>
  <w:p w14:paraId="16956A97" w14:textId="77777777" w:rsidR="00106998" w:rsidRDefault="001069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B6B2" w14:textId="34FF3971" w:rsidR="0037559A" w:rsidRDefault="00596471">
    <w:pPr>
      <w:pStyle w:val="Header"/>
    </w:pPr>
    <w:r>
      <w:rPr>
        <w:noProof/>
      </w:rPr>
      <mc:AlternateContent>
        <mc:Choice Requires="wps">
          <w:drawing>
            <wp:anchor distT="0" distB="0" distL="0" distR="0" simplePos="0" relativeHeight="251681792" behindDoc="0" locked="0" layoutInCell="1" allowOverlap="1" wp14:anchorId="63E14E40" wp14:editId="3BEE9AE9">
              <wp:simplePos x="635" y="635"/>
              <wp:positionH relativeFrom="page">
                <wp:align>center</wp:align>
              </wp:positionH>
              <wp:positionV relativeFrom="page">
                <wp:align>top</wp:align>
              </wp:positionV>
              <wp:extent cx="551815" cy="376555"/>
              <wp:effectExtent l="0" t="0" r="635" b="4445"/>
              <wp:wrapNone/>
              <wp:docPr id="14790765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FB7CEE" w14:textId="22F4861D" w:rsidR="00596471" w:rsidRPr="00596471" w:rsidRDefault="00596471" w:rsidP="00596471">
                          <w:pPr>
                            <w:rPr>
                              <w:rFonts w:ascii="Calibri" w:eastAsia="Calibri" w:hAnsi="Calibri" w:cs="Calibri"/>
                              <w:noProof/>
                              <w:color w:val="FF0000"/>
                              <w:sz w:val="24"/>
                              <w:szCs w:val="24"/>
                            </w:rPr>
                          </w:pPr>
                          <w:r w:rsidRPr="0059647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E14E40" id="_x0000_t202" coordsize="21600,21600" o:spt="202" path="m,l,21600r21600,l21600,xe">
              <v:stroke joinstyle="miter"/>
              <v:path gradientshapeok="t" o:connecttype="rect"/>
            </v:shapetype>
            <v:shape id="_x0000_s1032" type="#_x0000_t202" alt="OFFICIAL" style="position:absolute;margin-left:0;margin-top:0;width:43.45pt;height:29.6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8FB7CEE" w14:textId="22F4861D" w:rsidR="00596471" w:rsidRPr="00596471" w:rsidRDefault="00596471" w:rsidP="00596471">
                    <w:pPr>
                      <w:rPr>
                        <w:rFonts w:ascii="Calibri" w:eastAsia="Calibri" w:hAnsi="Calibri" w:cs="Calibri"/>
                        <w:noProof/>
                        <w:color w:val="FF0000"/>
                        <w:sz w:val="24"/>
                        <w:szCs w:val="24"/>
                      </w:rPr>
                    </w:pPr>
                    <w:r w:rsidRPr="00596471">
                      <w:rPr>
                        <w:rFonts w:ascii="Calibri" w:eastAsia="Calibri" w:hAnsi="Calibri" w:cs="Calibri"/>
                        <w:noProof/>
                        <w:color w:val="FF0000"/>
                        <w:sz w:val="24"/>
                        <w:szCs w:val="24"/>
                      </w:rPr>
                      <w:t>OFFICIAL</w:t>
                    </w:r>
                  </w:p>
                </w:txbxContent>
              </v:textbox>
              <w10:wrap anchorx="page" anchory="page"/>
            </v:shape>
          </w:pict>
        </mc:Fallback>
      </mc:AlternateContent>
    </w:r>
  </w:p>
  <w:p w14:paraId="0F97B551" w14:textId="375CF206" w:rsidR="0037559A" w:rsidRDefault="0037559A">
    <w:pPr>
      <w:pStyle w:val="Header"/>
    </w:pPr>
    <w:r>
      <w:rPr>
        <w:noProof/>
      </w:rPr>
      <w:drawing>
        <wp:anchor distT="0" distB="0" distL="114300" distR="114300" simplePos="0" relativeHeight="251674624" behindDoc="0" locked="0" layoutInCell="1" allowOverlap="1" wp14:anchorId="058AF549" wp14:editId="6923A3B5">
          <wp:simplePos x="0" y="0"/>
          <wp:positionH relativeFrom="margin">
            <wp:align>right</wp:align>
          </wp:positionH>
          <wp:positionV relativeFrom="paragraph">
            <wp:posOffset>160655</wp:posOffset>
          </wp:positionV>
          <wp:extent cx="5731510" cy="790575"/>
          <wp:effectExtent l="0" t="0" r="2540" b="9525"/>
          <wp:wrapThrough wrapText="bothSides">
            <wp:wrapPolygon edited="0">
              <wp:start x="0" y="0"/>
              <wp:lineTo x="0" y="21340"/>
              <wp:lineTo x="21538" y="21340"/>
              <wp:lineTo x="21538" y="0"/>
              <wp:lineTo x="0" y="0"/>
            </wp:wrapPolygon>
          </wp:wrapThrough>
          <wp:docPr id="14581211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21147"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731510" cy="790575"/>
                  </a:xfrm>
                  <a:prstGeom prst="rect">
                    <a:avLst/>
                  </a:prstGeom>
                </pic:spPr>
              </pic:pic>
            </a:graphicData>
          </a:graphic>
          <wp14:sizeRelV relativeFrom="margin">
            <wp14:pctHeight>0</wp14:pctHeight>
          </wp14:sizeRelV>
        </wp:anchor>
      </w:drawing>
    </w:r>
  </w:p>
  <w:p w14:paraId="408E419C" w14:textId="49AC94AD" w:rsidR="00D91B18" w:rsidRDefault="001279A6" w:rsidP="00086F47">
    <w:pPr>
      <w:pStyle w:val="Header"/>
      <w:pBdr>
        <w:bottom w:val="single" w:sz="4" w:space="1" w:color="auto"/>
      </w:pBdr>
    </w:pPr>
    <w:r w:rsidRPr="001279A6">
      <w:rPr>
        <w:noProof/>
      </w:rPr>
      <mc:AlternateContent>
        <mc:Choice Requires="wps">
          <w:drawing>
            <wp:anchor distT="0" distB="0" distL="114300" distR="114300" simplePos="0" relativeHeight="251673600" behindDoc="0" locked="1" layoutInCell="1" allowOverlap="1" wp14:anchorId="24232F89" wp14:editId="39E533A7">
              <wp:simplePos x="0" y="0"/>
              <wp:positionH relativeFrom="page">
                <wp:posOffset>719455</wp:posOffset>
              </wp:positionH>
              <wp:positionV relativeFrom="page">
                <wp:posOffset>9956800</wp:posOffset>
              </wp:positionV>
              <wp:extent cx="6119495" cy="0"/>
              <wp:effectExtent l="0" t="0" r="14605" b="19050"/>
              <wp:wrapNone/>
              <wp:docPr id="84" name="Straight Connector 84"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84104F" id="Straight Connector 84" o:spid="_x0000_s1026" alt="Title: Graphic Element - Description: Line"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5FBAA504">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D65195"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BED37CF"/>
    <w:multiLevelType w:val="hybridMultilevel"/>
    <w:tmpl w:val="653AD196"/>
    <w:lvl w:ilvl="0" w:tplc="D8E20DE8">
      <w:numFmt w:val="bullet"/>
      <w:lvlText w:val="•"/>
      <w:lvlJc w:val="left"/>
      <w:pPr>
        <w:ind w:left="1080" w:hanging="360"/>
      </w:pPr>
      <w:rPr>
        <w:rFonts w:ascii="Arial" w:eastAsiaTheme="majorEastAsia" w:hAnsi="Arial" w:cs="Arial" w:hint="default"/>
        <w:b/>
        <w:bCs/>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A2A39AF"/>
    <w:multiLevelType w:val="hybridMultilevel"/>
    <w:tmpl w:val="19D67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2A50EC"/>
    <w:multiLevelType w:val="hybridMultilevel"/>
    <w:tmpl w:val="5A04AE0C"/>
    <w:lvl w:ilvl="0" w:tplc="D8E20DE8">
      <w:numFmt w:val="bullet"/>
      <w:lvlText w:val="•"/>
      <w:lvlJc w:val="left"/>
      <w:pPr>
        <w:ind w:left="360" w:hanging="360"/>
      </w:pPr>
      <w:rPr>
        <w:rFonts w:ascii="Arial" w:eastAsiaTheme="majorEastAsia" w:hAnsi="Arial" w:cs="Arial" w:hint="default"/>
        <w:b/>
        <w:bCs/>
        <w:sz w:val="22"/>
        <w:szCs w:val="20"/>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37BB4FA7"/>
    <w:multiLevelType w:val="hybridMultilevel"/>
    <w:tmpl w:val="F5A449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F662252"/>
    <w:multiLevelType w:val="hybridMultilevel"/>
    <w:tmpl w:val="178812D8"/>
    <w:lvl w:ilvl="0" w:tplc="92040CE4">
      <w:start w:val="1"/>
      <w:numFmt w:val="bullet"/>
      <w:lvlText w:val=""/>
      <w:lvlJc w:val="left"/>
      <w:pPr>
        <w:ind w:left="720" w:hanging="360"/>
      </w:pPr>
      <w:rPr>
        <w:rFonts w:ascii="Wingdings" w:hAnsi="Wingdings" w:hint="default"/>
        <w:b/>
        <w:bCs/>
        <w:color w:val="264F90"/>
        <w:sz w:val="22"/>
        <w:szCs w:val="20"/>
      </w:rPr>
    </w:lvl>
    <w:lvl w:ilvl="1" w:tplc="AAE808BE">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99EEC85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Symbol" w:hAnsi="Symbol" w:hint="default"/>
      </w:rPr>
    </w:lvl>
    <w:lvl w:ilvl="2">
      <w:start w:val="1"/>
      <w:numFmt w:val="bullet"/>
      <w:pStyle w:val="Bullet3"/>
      <w:lvlText w:val="»"/>
      <w:lvlJc w:val="left"/>
      <w:pPr>
        <w:ind w:left="851" w:hanging="284"/>
      </w:pPr>
      <w:rPr>
        <w:rFonts w:ascii="Arial" w:hAnsi="Arial" w:cs="Times New Roman" w:hint="default"/>
      </w:rPr>
    </w:lvl>
    <w:lvl w:ilvl="3">
      <w:start w:val="1"/>
      <w:numFmt w:val="bullet"/>
      <w:lvlText w:val="o"/>
      <w:lvlJc w:val="left"/>
      <w:pPr>
        <w:ind w:left="1136" w:hanging="284"/>
      </w:pPr>
      <w:rPr>
        <w:rFonts w:ascii="Courier New" w:hAnsi="Courier New" w:cs="Courier New"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9" w15:restartNumberingAfterBreak="0">
    <w:nsid w:val="75DF3F6B"/>
    <w:multiLevelType w:val="hybridMultilevel"/>
    <w:tmpl w:val="04A21390"/>
    <w:lvl w:ilvl="0" w:tplc="D8E20DE8">
      <w:numFmt w:val="bullet"/>
      <w:lvlText w:val="•"/>
      <w:lvlJc w:val="left"/>
      <w:pPr>
        <w:ind w:left="1080" w:hanging="360"/>
      </w:pPr>
      <w:rPr>
        <w:rFonts w:ascii="Arial" w:eastAsiaTheme="majorEastAsia" w:hAnsi="Arial" w:cs="Arial" w:hint="default"/>
        <w:b/>
        <w:bCs/>
        <w:sz w:val="22"/>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131892437">
    <w:abstractNumId w:val="0"/>
  </w:num>
  <w:num w:numId="2" w16cid:durableId="992441372">
    <w:abstractNumId w:val="16"/>
  </w:num>
  <w:num w:numId="3" w16cid:durableId="758909350">
    <w:abstractNumId w:val="4"/>
  </w:num>
  <w:num w:numId="4" w16cid:durableId="373429372">
    <w:abstractNumId w:val="12"/>
  </w:num>
  <w:num w:numId="5" w16cid:durableId="1061101513">
    <w:abstractNumId w:val="11"/>
  </w:num>
  <w:num w:numId="6" w16cid:durableId="309556061">
    <w:abstractNumId w:val="8"/>
  </w:num>
  <w:num w:numId="7" w16cid:durableId="1630167839">
    <w:abstractNumId w:val="5"/>
  </w:num>
  <w:num w:numId="8" w16cid:durableId="1160579199">
    <w:abstractNumId w:val="15"/>
  </w:num>
  <w:num w:numId="9" w16cid:durableId="766845479">
    <w:abstractNumId w:val="13"/>
  </w:num>
  <w:num w:numId="10" w16cid:durableId="1831948549">
    <w:abstractNumId w:val="2"/>
  </w:num>
  <w:num w:numId="11" w16cid:durableId="287973507">
    <w:abstractNumId w:val="6"/>
  </w:num>
  <w:num w:numId="12" w16cid:durableId="1049577406">
    <w:abstractNumId w:val="2"/>
  </w:num>
  <w:num w:numId="13" w16cid:durableId="219480661">
    <w:abstractNumId w:val="17"/>
  </w:num>
  <w:num w:numId="14" w16cid:durableId="897981710">
    <w:abstractNumId w:val="7"/>
  </w:num>
  <w:num w:numId="15" w16cid:durableId="279335710">
    <w:abstractNumId w:val="3"/>
  </w:num>
  <w:num w:numId="16" w16cid:durableId="1984384774">
    <w:abstractNumId w:val="18"/>
  </w:num>
  <w:num w:numId="17" w16cid:durableId="913703152">
    <w:abstractNumId w:val="7"/>
  </w:num>
  <w:num w:numId="18" w16cid:durableId="635529020">
    <w:abstractNumId w:val="10"/>
  </w:num>
  <w:num w:numId="19" w16cid:durableId="1371345580">
    <w:abstractNumId w:val="19"/>
  </w:num>
  <w:num w:numId="20" w16cid:durableId="1222398730">
    <w:abstractNumId w:val="14"/>
  </w:num>
  <w:num w:numId="21" w16cid:durableId="1529178400">
    <w:abstractNumId w:val="9"/>
  </w:num>
  <w:num w:numId="22" w16cid:durableId="32847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5AE4"/>
    <w:rsid w:val="0002283C"/>
    <w:rsid w:val="0003018E"/>
    <w:rsid w:val="00030C4C"/>
    <w:rsid w:val="00031B2E"/>
    <w:rsid w:val="00033BC3"/>
    <w:rsid w:val="00037F69"/>
    <w:rsid w:val="00044E09"/>
    <w:rsid w:val="000455E3"/>
    <w:rsid w:val="0004784D"/>
    <w:rsid w:val="000535A3"/>
    <w:rsid w:val="00053A00"/>
    <w:rsid w:val="00053DC5"/>
    <w:rsid w:val="000551F5"/>
    <w:rsid w:val="000603E8"/>
    <w:rsid w:val="0006511C"/>
    <w:rsid w:val="00071055"/>
    <w:rsid w:val="00086F47"/>
    <w:rsid w:val="000B26DC"/>
    <w:rsid w:val="000B6C00"/>
    <w:rsid w:val="000C1F06"/>
    <w:rsid w:val="000F1DD1"/>
    <w:rsid w:val="000F28B8"/>
    <w:rsid w:val="000F3766"/>
    <w:rsid w:val="00100880"/>
    <w:rsid w:val="00101F53"/>
    <w:rsid w:val="00106998"/>
    <w:rsid w:val="00106FC4"/>
    <w:rsid w:val="00111F0C"/>
    <w:rsid w:val="00120B80"/>
    <w:rsid w:val="001279A6"/>
    <w:rsid w:val="00145E2D"/>
    <w:rsid w:val="0016612C"/>
    <w:rsid w:val="001763D4"/>
    <w:rsid w:val="00181433"/>
    <w:rsid w:val="001834DD"/>
    <w:rsid w:val="00191BCF"/>
    <w:rsid w:val="00197308"/>
    <w:rsid w:val="001C53CE"/>
    <w:rsid w:val="001C5D96"/>
    <w:rsid w:val="001D0CDB"/>
    <w:rsid w:val="001D341B"/>
    <w:rsid w:val="001E3D2B"/>
    <w:rsid w:val="001E5415"/>
    <w:rsid w:val="001E66CE"/>
    <w:rsid w:val="001F6BE5"/>
    <w:rsid w:val="0020603C"/>
    <w:rsid w:val="00221DC2"/>
    <w:rsid w:val="00223619"/>
    <w:rsid w:val="002277D8"/>
    <w:rsid w:val="00230D18"/>
    <w:rsid w:val="00243004"/>
    <w:rsid w:val="002442FA"/>
    <w:rsid w:val="00244B48"/>
    <w:rsid w:val="002472D0"/>
    <w:rsid w:val="00256CDA"/>
    <w:rsid w:val="002573D5"/>
    <w:rsid w:val="002600F2"/>
    <w:rsid w:val="002630EA"/>
    <w:rsid w:val="00264E26"/>
    <w:rsid w:val="00280E74"/>
    <w:rsid w:val="00284E4B"/>
    <w:rsid w:val="002A41E1"/>
    <w:rsid w:val="002B6574"/>
    <w:rsid w:val="002B785E"/>
    <w:rsid w:val="002B7AB7"/>
    <w:rsid w:val="002D3419"/>
    <w:rsid w:val="002D4D48"/>
    <w:rsid w:val="002D61B4"/>
    <w:rsid w:val="002E0AA1"/>
    <w:rsid w:val="002E1CCC"/>
    <w:rsid w:val="002E21D2"/>
    <w:rsid w:val="002F7D3C"/>
    <w:rsid w:val="00302D5E"/>
    <w:rsid w:val="00305720"/>
    <w:rsid w:val="0031098A"/>
    <w:rsid w:val="003131AB"/>
    <w:rsid w:val="003217BE"/>
    <w:rsid w:val="003268F3"/>
    <w:rsid w:val="0034044F"/>
    <w:rsid w:val="00342189"/>
    <w:rsid w:val="00355FF2"/>
    <w:rsid w:val="0035634F"/>
    <w:rsid w:val="0035639D"/>
    <w:rsid w:val="0037559A"/>
    <w:rsid w:val="00375C1C"/>
    <w:rsid w:val="00376001"/>
    <w:rsid w:val="00376CCD"/>
    <w:rsid w:val="003A17CA"/>
    <w:rsid w:val="003B5410"/>
    <w:rsid w:val="003D0647"/>
    <w:rsid w:val="003D1265"/>
    <w:rsid w:val="003D255E"/>
    <w:rsid w:val="003D3B1D"/>
    <w:rsid w:val="003D4B2C"/>
    <w:rsid w:val="003D5DBE"/>
    <w:rsid w:val="003E01D1"/>
    <w:rsid w:val="003E326B"/>
    <w:rsid w:val="003F4601"/>
    <w:rsid w:val="00404841"/>
    <w:rsid w:val="00412059"/>
    <w:rsid w:val="00422E02"/>
    <w:rsid w:val="00425633"/>
    <w:rsid w:val="00433DA4"/>
    <w:rsid w:val="00441E79"/>
    <w:rsid w:val="00443577"/>
    <w:rsid w:val="00444032"/>
    <w:rsid w:val="004461E9"/>
    <w:rsid w:val="0044643A"/>
    <w:rsid w:val="00447B12"/>
    <w:rsid w:val="00450486"/>
    <w:rsid w:val="00451EBA"/>
    <w:rsid w:val="00454EB4"/>
    <w:rsid w:val="00461BE1"/>
    <w:rsid w:val="00464243"/>
    <w:rsid w:val="004709E9"/>
    <w:rsid w:val="00472379"/>
    <w:rsid w:val="00483A58"/>
    <w:rsid w:val="00490618"/>
    <w:rsid w:val="004A7A42"/>
    <w:rsid w:val="004B203A"/>
    <w:rsid w:val="004B5F40"/>
    <w:rsid w:val="004C7D16"/>
    <w:rsid w:val="004D0860"/>
    <w:rsid w:val="004D700E"/>
    <w:rsid w:val="004D7F17"/>
    <w:rsid w:val="004E0670"/>
    <w:rsid w:val="004E117C"/>
    <w:rsid w:val="004E70C6"/>
    <w:rsid w:val="004E7F37"/>
    <w:rsid w:val="004F0648"/>
    <w:rsid w:val="004F203C"/>
    <w:rsid w:val="004F31BA"/>
    <w:rsid w:val="00504967"/>
    <w:rsid w:val="005118E4"/>
    <w:rsid w:val="0051299F"/>
    <w:rsid w:val="00526B85"/>
    <w:rsid w:val="005306A1"/>
    <w:rsid w:val="00543EAB"/>
    <w:rsid w:val="00544751"/>
    <w:rsid w:val="00553A84"/>
    <w:rsid w:val="00553C2E"/>
    <w:rsid w:val="00556D37"/>
    <w:rsid w:val="00563F88"/>
    <w:rsid w:val="00571E8B"/>
    <w:rsid w:val="0059000C"/>
    <w:rsid w:val="005935DD"/>
    <w:rsid w:val="00595913"/>
    <w:rsid w:val="00596471"/>
    <w:rsid w:val="005A02A1"/>
    <w:rsid w:val="005A4E87"/>
    <w:rsid w:val="005B6071"/>
    <w:rsid w:val="005C120F"/>
    <w:rsid w:val="005D0A1C"/>
    <w:rsid w:val="005D5DFD"/>
    <w:rsid w:val="005D7A24"/>
    <w:rsid w:val="005D7C01"/>
    <w:rsid w:val="005E1395"/>
    <w:rsid w:val="00607F57"/>
    <w:rsid w:val="00616EBA"/>
    <w:rsid w:val="00620574"/>
    <w:rsid w:val="00622B47"/>
    <w:rsid w:val="00632C08"/>
    <w:rsid w:val="00654C42"/>
    <w:rsid w:val="006572E9"/>
    <w:rsid w:val="0066492C"/>
    <w:rsid w:val="0067074A"/>
    <w:rsid w:val="00672994"/>
    <w:rsid w:val="0067446C"/>
    <w:rsid w:val="006774B7"/>
    <w:rsid w:val="006807C9"/>
    <w:rsid w:val="00692EFD"/>
    <w:rsid w:val="00694FDB"/>
    <w:rsid w:val="006C15C5"/>
    <w:rsid w:val="006C5B73"/>
    <w:rsid w:val="006D2F7A"/>
    <w:rsid w:val="006D3DAD"/>
    <w:rsid w:val="006D4A4B"/>
    <w:rsid w:val="006E1C6A"/>
    <w:rsid w:val="006E476C"/>
    <w:rsid w:val="006F6096"/>
    <w:rsid w:val="006F7B19"/>
    <w:rsid w:val="0070036D"/>
    <w:rsid w:val="00705825"/>
    <w:rsid w:val="00707E21"/>
    <w:rsid w:val="00715788"/>
    <w:rsid w:val="00716D7B"/>
    <w:rsid w:val="00725BF9"/>
    <w:rsid w:val="007306CC"/>
    <w:rsid w:val="00736A76"/>
    <w:rsid w:val="007405CC"/>
    <w:rsid w:val="007418E9"/>
    <w:rsid w:val="007517FE"/>
    <w:rsid w:val="00752C6B"/>
    <w:rsid w:val="00760CE6"/>
    <w:rsid w:val="00762F09"/>
    <w:rsid w:val="007719C9"/>
    <w:rsid w:val="00772718"/>
    <w:rsid w:val="007A3384"/>
    <w:rsid w:val="007A5AF7"/>
    <w:rsid w:val="007D30A8"/>
    <w:rsid w:val="007D4969"/>
    <w:rsid w:val="007D7A7C"/>
    <w:rsid w:val="007E24C8"/>
    <w:rsid w:val="007F00B8"/>
    <w:rsid w:val="007F6391"/>
    <w:rsid w:val="00814FB1"/>
    <w:rsid w:val="00820F20"/>
    <w:rsid w:val="00824751"/>
    <w:rsid w:val="0082528A"/>
    <w:rsid w:val="00825754"/>
    <w:rsid w:val="00833758"/>
    <w:rsid w:val="00835210"/>
    <w:rsid w:val="0084413D"/>
    <w:rsid w:val="00844C2D"/>
    <w:rsid w:val="00845280"/>
    <w:rsid w:val="00845DAA"/>
    <w:rsid w:val="00847F97"/>
    <w:rsid w:val="00851FDD"/>
    <w:rsid w:val="008602A2"/>
    <w:rsid w:val="00860ABA"/>
    <w:rsid w:val="00866DBA"/>
    <w:rsid w:val="0087438E"/>
    <w:rsid w:val="00884668"/>
    <w:rsid w:val="008913F9"/>
    <w:rsid w:val="00895EB9"/>
    <w:rsid w:val="008A4854"/>
    <w:rsid w:val="008B2B46"/>
    <w:rsid w:val="008D3CB5"/>
    <w:rsid w:val="008D57C0"/>
    <w:rsid w:val="008E05BC"/>
    <w:rsid w:val="008F17B8"/>
    <w:rsid w:val="008F3CCF"/>
    <w:rsid w:val="00901750"/>
    <w:rsid w:val="00901A61"/>
    <w:rsid w:val="00903A60"/>
    <w:rsid w:val="009215A6"/>
    <w:rsid w:val="00921840"/>
    <w:rsid w:val="009243E0"/>
    <w:rsid w:val="00932C87"/>
    <w:rsid w:val="009331B4"/>
    <w:rsid w:val="009345F1"/>
    <w:rsid w:val="0094250C"/>
    <w:rsid w:val="00944BBB"/>
    <w:rsid w:val="0095141C"/>
    <w:rsid w:val="009547B6"/>
    <w:rsid w:val="00960108"/>
    <w:rsid w:val="00961072"/>
    <w:rsid w:val="009633B4"/>
    <w:rsid w:val="00963F54"/>
    <w:rsid w:val="0096623C"/>
    <w:rsid w:val="00980BE5"/>
    <w:rsid w:val="009A2F51"/>
    <w:rsid w:val="009A34F3"/>
    <w:rsid w:val="009B6C1C"/>
    <w:rsid w:val="009C3281"/>
    <w:rsid w:val="009C6C53"/>
    <w:rsid w:val="009E1A74"/>
    <w:rsid w:val="009E2A74"/>
    <w:rsid w:val="009E6B53"/>
    <w:rsid w:val="009E750F"/>
    <w:rsid w:val="00A04D96"/>
    <w:rsid w:val="00A0629B"/>
    <w:rsid w:val="00A1174A"/>
    <w:rsid w:val="00A1177C"/>
    <w:rsid w:val="00A14495"/>
    <w:rsid w:val="00A16BE1"/>
    <w:rsid w:val="00A232AB"/>
    <w:rsid w:val="00A24F65"/>
    <w:rsid w:val="00A453D7"/>
    <w:rsid w:val="00A454BF"/>
    <w:rsid w:val="00A52E3A"/>
    <w:rsid w:val="00A61A1A"/>
    <w:rsid w:val="00A814CB"/>
    <w:rsid w:val="00A90D1B"/>
    <w:rsid w:val="00AC144D"/>
    <w:rsid w:val="00AD08EA"/>
    <w:rsid w:val="00AD70E2"/>
    <w:rsid w:val="00AE790B"/>
    <w:rsid w:val="00AF55F8"/>
    <w:rsid w:val="00AF56EE"/>
    <w:rsid w:val="00B07B01"/>
    <w:rsid w:val="00B10ABA"/>
    <w:rsid w:val="00B303E4"/>
    <w:rsid w:val="00B4138F"/>
    <w:rsid w:val="00B420D4"/>
    <w:rsid w:val="00B43CFE"/>
    <w:rsid w:val="00B4721E"/>
    <w:rsid w:val="00B57910"/>
    <w:rsid w:val="00B7203D"/>
    <w:rsid w:val="00B91B21"/>
    <w:rsid w:val="00B952F6"/>
    <w:rsid w:val="00BA202A"/>
    <w:rsid w:val="00BB5317"/>
    <w:rsid w:val="00BB75AF"/>
    <w:rsid w:val="00BC093A"/>
    <w:rsid w:val="00BC25FA"/>
    <w:rsid w:val="00BC2B00"/>
    <w:rsid w:val="00BC3056"/>
    <w:rsid w:val="00BC4ACC"/>
    <w:rsid w:val="00BC4FCC"/>
    <w:rsid w:val="00BD02F8"/>
    <w:rsid w:val="00BF78C8"/>
    <w:rsid w:val="00C013EB"/>
    <w:rsid w:val="00C04432"/>
    <w:rsid w:val="00C1488E"/>
    <w:rsid w:val="00C20E04"/>
    <w:rsid w:val="00C217A8"/>
    <w:rsid w:val="00C25C42"/>
    <w:rsid w:val="00C31B1C"/>
    <w:rsid w:val="00C4188F"/>
    <w:rsid w:val="00C6575F"/>
    <w:rsid w:val="00C819A4"/>
    <w:rsid w:val="00C81C49"/>
    <w:rsid w:val="00C81DB7"/>
    <w:rsid w:val="00C824AE"/>
    <w:rsid w:val="00C84EA8"/>
    <w:rsid w:val="00C92998"/>
    <w:rsid w:val="00C95B28"/>
    <w:rsid w:val="00CA444B"/>
    <w:rsid w:val="00CA720A"/>
    <w:rsid w:val="00CB016A"/>
    <w:rsid w:val="00CB338E"/>
    <w:rsid w:val="00CD0003"/>
    <w:rsid w:val="00CD10AC"/>
    <w:rsid w:val="00CD5925"/>
    <w:rsid w:val="00CE557A"/>
    <w:rsid w:val="00CF00AD"/>
    <w:rsid w:val="00CF62DA"/>
    <w:rsid w:val="00D031B2"/>
    <w:rsid w:val="00D05A86"/>
    <w:rsid w:val="00D06EAD"/>
    <w:rsid w:val="00D11AD4"/>
    <w:rsid w:val="00D1410C"/>
    <w:rsid w:val="00D2162D"/>
    <w:rsid w:val="00D3434A"/>
    <w:rsid w:val="00D40D16"/>
    <w:rsid w:val="00D433F8"/>
    <w:rsid w:val="00D548F0"/>
    <w:rsid w:val="00D57F79"/>
    <w:rsid w:val="00D64FAC"/>
    <w:rsid w:val="00D65704"/>
    <w:rsid w:val="00D668F6"/>
    <w:rsid w:val="00D741F9"/>
    <w:rsid w:val="00D77585"/>
    <w:rsid w:val="00D84875"/>
    <w:rsid w:val="00D904F0"/>
    <w:rsid w:val="00D90D7E"/>
    <w:rsid w:val="00D91378"/>
    <w:rsid w:val="00D91B18"/>
    <w:rsid w:val="00D930FB"/>
    <w:rsid w:val="00D93693"/>
    <w:rsid w:val="00D95D89"/>
    <w:rsid w:val="00DA2D2C"/>
    <w:rsid w:val="00DA7FAE"/>
    <w:rsid w:val="00DC0747"/>
    <w:rsid w:val="00DC2647"/>
    <w:rsid w:val="00DC316D"/>
    <w:rsid w:val="00DD1408"/>
    <w:rsid w:val="00DD356D"/>
    <w:rsid w:val="00DD6735"/>
    <w:rsid w:val="00DD72DE"/>
    <w:rsid w:val="00DF136A"/>
    <w:rsid w:val="00DF51FA"/>
    <w:rsid w:val="00E0448C"/>
    <w:rsid w:val="00E13525"/>
    <w:rsid w:val="00E2321C"/>
    <w:rsid w:val="00E432AC"/>
    <w:rsid w:val="00E47250"/>
    <w:rsid w:val="00E47ADA"/>
    <w:rsid w:val="00E534C8"/>
    <w:rsid w:val="00E604F9"/>
    <w:rsid w:val="00E61535"/>
    <w:rsid w:val="00E61DA4"/>
    <w:rsid w:val="00E73F55"/>
    <w:rsid w:val="00E74266"/>
    <w:rsid w:val="00E7480B"/>
    <w:rsid w:val="00E8246B"/>
    <w:rsid w:val="00E84012"/>
    <w:rsid w:val="00E84C34"/>
    <w:rsid w:val="00E86AD5"/>
    <w:rsid w:val="00E8788C"/>
    <w:rsid w:val="00E9373C"/>
    <w:rsid w:val="00EA0724"/>
    <w:rsid w:val="00EA6251"/>
    <w:rsid w:val="00EB6414"/>
    <w:rsid w:val="00EE3BA6"/>
    <w:rsid w:val="00EE5747"/>
    <w:rsid w:val="00EF3804"/>
    <w:rsid w:val="00EF5206"/>
    <w:rsid w:val="00EF5E05"/>
    <w:rsid w:val="00F073CA"/>
    <w:rsid w:val="00F07614"/>
    <w:rsid w:val="00F12BB4"/>
    <w:rsid w:val="00F227AF"/>
    <w:rsid w:val="00F266F2"/>
    <w:rsid w:val="00F27370"/>
    <w:rsid w:val="00F3011A"/>
    <w:rsid w:val="00F40B00"/>
    <w:rsid w:val="00F41AAB"/>
    <w:rsid w:val="00F5341C"/>
    <w:rsid w:val="00F56954"/>
    <w:rsid w:val="00F76062"/>
    <w:rsid w:val="00F85F98"/>
    <w:rsid w:val="00F912A2"/>
    <w:rsid w:val="00F948AF"/>
    <w:rsid w:val="00FA1F45"/>
    <w:rsid w:val="00FA5A7B"/>
    <w:rsid w:val="00FB11B1"/>
    <w:rsid w:val="00FB6107"/>
    <w:rsid w:val="00FC1C24"/>
    <w:rsid w:val="00FE00E8"/>
    <w:rsid w:val="00FF7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1">
    <w:name w:val="Bullet 1"/>
    <w:basedOn w:val="Normal"/>
    <w:qFormat/>
    <w:rsid w:val="00D90D7E"/>
    <w:pPr>
      <w:numPr>
        <w:numId w:val="16"/>
      </w:numPr>
      <w:suppressAutoHyphens/>
      <w:spacing w:before="120" w:after="60"/>
    </w:pPr>
    <w:rPr>
      <w:rFonts w:cstheme="minorBidi"/>
      <w:color w:val="auto"/>
      <w:szCs w:val="22"/>
    </w:rPr>
  </w:style>
  <w:style w:type="paragraph" w:customStyle="1" w:styleId="Bullet2">
    <w:name w:val="Bullet 2"/>
    <w:basedOn w:val="Bullet1"/>
    <w:qFormat/>
    <w:rsid w:val="00D90D7E"/>
    <w:pPr>
      <w:numPr>
        <w:ilvl w:val="1"/>
      </w:numPr>
    </w:pPr>
  </w:style>
  <w:style w:type="paragraph" w:customStyle="1" w:styleId="Bullet3">
    <w:name w:val="Bullet 3"/>
    <w:basedOn w:val="Bullet2"/>
    <w:qFormat/>
    <w:rsid w:val="00D90D7E"/>
    <w:pPr>
      <w:numPr>
        <w:ilvl w:val="2"/>
      </w:numPr>
    </w:pPr>
  </w:style>
  <w:style w:type="numbering" w:customStyle="1" w:styleId="BulletsList">
    <w:name w:val="Bullets List"/>
    <w:uiPriority w:val="99"/>
    <w:rsid w:val="00D90D7E"/>
    <w:pPr>
      <w:numPr>
        <w:numId w:val="16"/>
      </w:numPr>
    </w:pPr>
  </w:style>
  <w:style w:type="character" w:styleId="FollowedHyperlink">
    <w:name w:val="FollowedHyperlink"/>
    <w:basedOn w:val="DefaultParagraphFont"/>
    <w:uiPriority w:val="99"/>
    <w:semiHidden/>
    <w:unhideWhenUsed/>
    <w:rsid w:val="00EF5206"/>
    <w:rPr>
      <w:color w:val="800080" w:themeColor="followedHyperlink"/>
      <w:u w:val="single"/>
    </w:rPr>
  </w:style>
  <w:style w:type="character" w:styleId="FootnoteReference">
    <w:name w:val="footnote reference"/>
    <w:basedOn w:val="DefaultParagraphFont"/>
    <w:uiPriority w:val="99"/>
    <w:semiHidden/>
    <w:unhideWhenUsed/>
    <w:rsid w:val="00CB016A"/>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783">
      <w:bodyDiv w:val="1"/>
      <w:marLeft w:val="0"/>
      <w:marRight w:val="0"/>
      <w:marTop w:val="0"/>
      <w:marBottom w:val="0"/>
      <w:divBdr>
        <w:top w:val="none" w:sz="0" w:space="0" w:color="auto"/>
        <w:left w:val="none" w:sz="0" w:space="0" w:color="auto"/>
        <w:bottom w:val="none" w:sz="0" w:space="0" w:color="auto"/>
        <w:right w:val="none" w:sz="0" w:space="0" w:color="auto"/>
      </w:divBdr>
    </w:div>
    <w:div w:id="182330856">
      <w:bodyDiv w:val="1"/>
      <w:marLeft w:val="0"/>
      <w:marRight w:val="0"/>
      <w:marTop w:val="0"/>
      <w:marBottom w:val="0"/>
      <w:divBdr>
        <w:top w:val="none" w:sz="0" w:space="0" w:color="auto"/>
        <w:left w:val="none" w:sz="0" w:space="0" w:color="auto"/>
        <w:bottom w:val="none" w:sz="0" w:space="0" w:color="auto"/>
        <w:right w:val="none" w:sz="0" w:space="0" w:color="auto"/>
      </w:divBdr>
    </w:div>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616330304">
      <w:bodyDiv w:val="1"/>
      <w:marLeft w:val="0"/>
      <w:marRight w:val="0"/>
      <w:marTop w:val="0"/>
      <w:marBottom w:val="0"/>
      <w:divBdr>
        <w:top w:val="none" w:sz="0" w:space="0" w:color="auto"/>
        <w:left w:val="none" w:sz="0" w:space="0" w:color="auto"/>
        <w:bottom w:val="none" w:sz="0" w:space="0" w:color="auto"/>
        <w:right w:val="none" w:sz="0" w:space="0" w:color="auto"/>
      </w:divBdr>
    </w:div>
    <w:div w:id="619144660">
      <w:bodyDiv w:val="1"/>
      <w:marLeft w:val="0"/>
      <w:marRight w:val="0"/>
      <w:marTop w:val="0"/>
      <w:marBottom w:val="0"/>
      <w:divBdr>
        <w:top w:val="none" w:sz="0" w:space="0" w:color="auto"/>
        <w:left w:val="none" w:sz="0" w:space="0" w:color="auto"/>
        <w:bottom w:val="none" w:sz="0" w:space="0" w:color="auto"/>
        <w:right w:val="none" w:sz="0" w:space="0" w:color="auto"/>
      </w:divBdr>
    </w:div>
    <w:div w:id="816259562">
      <w:bodyDiv w:val="1"/>
      <w:marLeft w:val="0"/>
      <w:marRight w:val="0"/>
      <w:marTop w:val="0"/>
      <w:marBottom w:val="0"/>
      <w:divBdr>
        <w:top w:val="none" w:sz="0" w:space="0" w:color="auto"/>
        <w:left w:val="none" w:sz="0" w:space="0" w:color="auto"/>
        <w:bottom w:val="none" w:sz="0" w:space="0" w:color="auto"/>
        <w:right w:val="none" w:sz="0" w:space="0" w:color="auto"/>
      </w:divBdr>
    </w:div>
    <w:div w:id="941649696">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384062224">
      <w:bodyDiv w:val="1"/>
      <w:marLeft w:val="0"/>
      <w:marRight w:val="0"/>
      <w:marTop w:val="0"/>
      <w:marBottom w:val="0"/>
      <w:divBdr>
        <w:top w:val="none" w:sz="0" w:space="0" w:color="auto"/>
        <w:left w:val="none" w:sz="0" w:space="0" w:color="auto"/>
        <w:bottom w:val="none" w:sz="0" w:space="0" w:color="auto"/>
        <w:right w:val="none" w:sz="0" w:space="0" w:color="auto"/>
      </w:divBdr>
    </w:div>
    <w:div w:id="20822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50E072-881A-4F44-8A3F-99286DE5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4489</Characters>
  <Application>Microsoft Office Word</Application>
  <DocSecurity>0</DocSecurity>
  <Lines>90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Plantation Establishment Round 3 (Batch 1)</dc:title>
  <dc:subject/>
  <dc:creator/>
  <cp:keywords>[SEC=OFFICIAL]</cp:keywords>
  <cp:lastModifiedBy/>
  <cp:revision>1</cp:revision>
  <dcterms:created xsi:type="dcterms:W3CDTF">2025-02-06T03:02:00Z</dcterms:created>
  <dcterms:modified xsi:type="dcterms:W3CDTF">2025-02-06T03:03:00Z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MSIP_Label_933d8be6-3c40-4052-87a2-9c2adcba8759_SiteId">
    <vt:lpwstr>2be67eb7-400c-4b3f-a5a1-1258c0da0696</vt:lpwstr>
  </property>
  <property fmtid="{D5CDD505-2E9C-101B-9397-08002B2CF9AE}" pid="4" name="MSIP_Label_933d8be6-3c40-4052-87a2-9c2adcba8759_SetDate">
    <vt:lpwstr>2025-01-13T03:11:28Z</vt:lpwstr>
  </property>
  <property fmtid="{D5CDD505-2E9C-101B-9397-08002B2CF9AE}" pid="5" name="PM_ProtectiveMarkingImage_Header">
    <vt:lpwstr>C:\Program Files (x86)\Common Files\janusNET Shared\janusSEAL\Images\DocumentSlashBlue.png</vt:lpwstr>
  </property>
  <property fmtid="{D5CDD505-2E9C-101B-9397-08002B2CF9AE}" pid="6" name="MSIP_Label_933d8be6-3c40-4052-87a2-9c2adcba8759_ContentBits">
    <vt:lpwstr>3</vt:lpwstr>
  </property>
  <property fmtid="{D5CDD505-2E9C-101B-9397-08002B2CF9AE}" pid="7" name="PM_SecurityClassification">
    <vt:lpwstr>OFFICIAL</vt:lpwstr>
  </property>
  <property fmtid="{D5CDD505-2E9C-101B-9397-08002B2CF9AE}" pid="8" name="PMHMAC">
    <vt:lpwstr>v=2022.1;a=SHA256;h=CA2C7F78CAAE6FFC8B25B73CC53C850BABBA71E99A70D973BAF1763BCF19222E</vt:lpwstr>
  </property>
  <property fmtid="{D5CDD505-2E9C-101B-9397-08002B2CF9AE}" pid="9" name="PM_Qualifier">
    <vt:lpwstr/>
  </property>
  <property fmtid="{D5CDD505-2E9C-101B-9397-08002B2CF9AE}" pid="10" name="PM_DisplayValueSecClassificationWithQualifier">
    <vt:lpwstr>OFFICIAL</vt:lpwstr>
  </property>
  <property fmtid="{D5CDD505-2E9C-101B-9397-08002B2CF9AE}" pid="11" name="PM_InsertionValue">
    <vt:lpwstr>OFFICIAL</vt:lpwstr>
  </property>
  <property fmtid="{D5CDD505-2E9C-101B-9397-08002B2CF9AE}" pid="12" name="PM_Originator_Hash_SHA1">
    <vt:lpwstr>9CFEDE0AD9FDAE0286D351E87B4647470E8026DF</vt:lpwstr>
  </property>
  <property fmtid="{D5CDD505-2E9C-101B-9397-08002B2CF9AE}" pid="13" name="PM_Originating_FileId">
    <vt:lpwstr>2D0FEABC5F2243A0970BD8AD930023A3</vt:lpwstr>
  </property>
  <property fmtid="{D5CDD505-2E9C-101B-9397-08002B2CF9AE}" pid="14" name="PM_ProtectiveMarkingValue_Footer">
    <vt:lpwstr>OFFICIAL</vt:lpwstr>
  </property>
  <property fmtid="{D5CDD505-2E9C-101B-9397-08002B2CF9AE}" pid="15" name="PM_ProtectiveMarkingValue_Header">
    <vt:lpwstr>OFFICIAL</vt:lpwstr>
  </property>
  <property fmtid="{D5CDD505-2E9C-101B-9397-08002B2CF9AE}" pid="16" name="PM_OriginationTimeStamp">
    <vt:lpwstr>2024-01-17T04:58:23Z</vt:lpwstr>
  </property>
  <property fmtid="{D5CDD505-2E9C-101B-9397-08002B2CF9AE}" pid="17" name="MSIP_Label_eb34d90b-fc41-464d-af60-f74d721d0790_SetDate">
    <vt:lpwstr>2024-01-17T04:58:23Z</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MSIP_Label_eb34d90b-fc41-464d-af60-f74d721d0790_Name">
    <vt:lpwstr>OFFICIAL</vt:lpwstr>
  </property>
  <property fmtid="{D5CDD505-2E9C-101B-9397-08002B2CF9AE}" pid="22" name="PM_Note">
    <vt:lpwstr/>
  </property>
  <property fmtid="{D5CDD505-2E9C-101B-9397-08002B2CF9AE}" pid="23" name="PM_Markers">
    <vt:lpwstr/>
  </property>
  <property fmtid="{D5CDD505-2E9C-101B-9397-08002B2CF9AE}" pid="24" name="PM_Hash_Version">
    <vt:lpwstr>2022.1</vt:lpwstr>
  </property>
  <property fmtid="{D5CDD505-2E9C-101B-9397-08002B2CF9AE}" pid="25" name="PM_Hash_Salt_Prev">
    <vt:lpwstr>DF459D96331154D1C5CD24C4DC3B4AE2</vt:lpwstr>
  </property>
  <property fmtid="{D5CDD505-2E9C-101B-9397-08002B2CF9AE}" pid="26" name="PM_Hash_Salt">
    <vt:lpwstr>1C94390A3034921912FE3819DC2BBE03</vt:lpwstr>
  </property>
  <property fmtid="{D5CDD505-2E9C-101B-9397-08002B2CF9AE}" pid="27" name="PM_Hash_SHA1">
    <vt:lpwstr>B902619751FE464ED36196CD92ADD4739A167FA0</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_Display">
    <vt:lpwstr>OFFICIAL</vt:lpwstr>
  </property>
  <property fmtid="{D5CDD505-2E9C-101B-9397-08002B2CF9AE}" pid="31" name="PM_OriginatorUserAccountName_SHA256">
    <vt:lpwstr>56084DE7D87471392F5BD2235C8043EAEC8018D05D094D5A8468DE8533D8A2CE</vt:lpwstr>
  </property>
  <property fmtid="{D5CDD505-2E9C-101B-9397-08002B2CF9AE}" pid="32" name="PM_OriginatorDomainName_SHA256">
    <vt:lpwstr>E83A2A66C4061446A7E3732E8D44762184B6B377D962B96C83DC624302585857</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Enabled">
    <vt:lpwstr>true</vt:lpwstr>
  </property>
  <property fmtid="{D5CDD505-2E9C-101B-9397-08002B2CF9AE}" pid="35" name="MSIP_Label_eb34d90b-fc41-464d-af60-f74d721d0790_ContentBits">
    <vt:lpwstr>0</vt:lpwstr>
  </property>
  <property fmtid="{D5CDD505-2E9C-101B-9397-08002B2CF9AE}" pid="36" name="MSIP_Label_eb34d90b-fc41-464d-af60-f74d721d0790_Method">
    <vt:lpwstr>Privileged</vt:lpwstr>
  </property>
  <property fmtid="{D5CDD505-2E9C-101B-9397-08002B2CF9AE}" pid="37" name="MSIP_Label_eb34d90b-fc41-464d-af60-f74d721d0790_ActionId">
    <vt:lpwstr>6081d3e144c84d2fb91583027559cf8a</vt:lpwstr>
  </property>
  <property fmtid="{D5CDD505-2E9C-101B-9397-08002B2CF9AE}" pid="38" name="PMUuid">
    <vt:lpwstr>v=2022.2;d=gov.au;g=46DD6D7C-8107-577B-BC6E-F348953B2E44</vt:lpwstr>
  </property>
  <property fmtid="{D5CDD505-2E9C-101B-9397-08002B2CF9AE}" pid="39" name="MSIP_Label_933d8be6-3c40-4052-87a2-9c2adcba8759_Enabled">
    <vt:lpwstr>true</vt:lpwstr>
  </property>
  <property fmtid="{D5CDD505-2E9C-101B-9397-08002B2CF9AE}" pid="40" name="MSIP_Label_933d8be6-3c40-4052-87a2-9c2adcba8759_Name">
    <vt:lpwstr>OFFICIAL</vt:lpwstr>
  </property>
  <property fmtid="{D5CDD505-2E9C-101B-9397-08002B2CF9AE}" pid="41" name="MSIP_Label_933d8be6-3c40-4052-87a2-9c2adcba8759_Method">
    <vt:lpwstr>Privileged</vt:lpwstr>
  </property>
  <property fmtid="{D5CDD505-2E9C-101B-9397-08002B2CF9AE}" pid="42" name="MSIP_Label_933d8be6-3c40-4052-87a2-9c2adcba8759_ActionId">
    <vt:lpwstr>93e6d8dd-75f6-48d2-a143-635508653be4</vt:lpwstr>
  </property>
</Properties>
</file>