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A6D93" w14:textId="77777777" w:rsidR="00146699" w:rsidRDefault="00146699" w:rsidP="00146699">
      <w:pPr>
        <w:pStyle w:val="BodyText"/>
        <w:ind w:left="-851"/>
      </w:pPr>
      <w:r>
        <w:rPr>
          <w:noProof/>
        </w:rPr>
        <w:drawing>
          <wp:inline distT="0" distB="0" distL="0" distR="0" wp14:anchorId="588987DD" wp14:editId="3BDF5E10">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109002" cy="1405417"/>
                    </a:xfrm>
                    <a:prstGeom prst="rect">
                      <a:avLst/>
                    </a:prstGeom>
                  </pic:spPr>
                </pic:pic>
              </a:graphicData>
            </a:graphic>
          </wp:inline>
        </w:drawing>
      </w:r>
    </w:p>
    <w:p w14:paraId="151CE1A4" w14:textId="44E66F03" w:rsidR="00A92ECD" w:rsidRPr="0026475D" w:rsidRDefault="0026475D" w:rsidP="0026475D">
      <w:pPr>
        <w:pStyle w:val="Heading1"/>
        <w:spacing w:line="240" w:lineRule="auto"/>
        <w:rPr>
          <w:rFonts w:asciiTheme="majorHAnsi" w:hAnsiTheme="majorHAnsi" w:cstheme="majorHAnsi"/>
          <w:sz w:val="48"/>
          <w:szCs w:val="48"/>
        </w:rPr>
      </w:pPr>
      <w:r w:rsidRPr="0026475D">
        <w:rPr>
          <w:rFonts w:asciiTheme="majorHAnsi" w:hAnsiTheme="majorHAnsi" w:cstheme="majorHAnsi"/>
          <w:sz w:val="48"/>
          <w:szCs w:val="48"/>
        </w:rPr>
        <w:t>Disability Employment Centre of Excellence</w:t>
      </w:r>
    </w:p>
    <w:p w14:paraId="1160723B" w14:textId="2187536D" w:rsidR="00A92ECD" w:rsidRPr="00F85F98" w:rsidRDefault="005B4F93" w:rsidP="00A92ECD">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E97F633" w14:textId="376F40A5" w:rsidR="00A92ECD" w:rsidRPr="00CA0289" w:rsidRDefault="00A92ECD" w:rsidP="00A92ECD">
      <w:pPr>
        <w:spacing w:before="120" w:after="120"/>
        <w:rPr>
          <w:color w:val="auto"/>
        </w:rPr>
      </w:pPr>
      <w:r w:rsidRPr="00CA0289">
        <w:rPr>
          <w:color w:val="auto"/>
        </w:rPr>
        <w:t xml:space="preserve">The </w:t>
      </w:r>
      <w:r w:rsidR="002511D9" w:rsidRPr="00CA0289">
        <w:rPr>
          <w:color w:val="auto"/>
        </w:rPr>
        <w:t>Department of Social Services</w:t>
      </w:r>
      <w:r w:rsidRPr="00CA0289">
        <w:rPr>
          <w:color w:val="auto"/>
        </w:rPr>
        <w:t xml:space="preserve"> (the department) has provided the following general feedback for applicants of the </w:t>
      </w:r>
      <w:r w:rsidR="002511D9" w:rsidRPr="00CA0289">
        <w:rPr>
          <w:color w:val="auto"/>
        </w:rPr>
        <w:t>Disability Employment Centre of Excellence</w:t>
      </w:r>
      <w:r w:rsidR="00512375" w:rsidRPr="006B32C1">
        <w:rPr>
          <w:color w:val="auto"/>
        </w:rPr>
        <w:t xml:space="preserve"> (Centre of Excelle</w:t>
      </w:r>
      <w:r w:rsidR="005A6141" w:rsidRPr="00CA0289">
        <w:rPr>
          <w:color w:val="auto"/>
        </w:rPr>
        <w:t>nce</w:t>
      </w:r>
      <w:r w:rsidR="00512375" w:rsidRPr="00CA0289">
        <w:rPr>
          <w:color w:val="auto"/>
        </w:rPr>
        <w:t>)</w:t>
      </w:r>
      <w:r w:rsidRPr="00CA0289">
        <w:rPr>
          <w:color w:val="auto"/>
        </w:rPr>
        <w:t xml:space="preserve"> grant opportunity.</w:t>
      </w:r>
    </w:p>
    <w:p w14:paraId="76CCC210" w14:textId="01B52A4D" w:rsidR="00A92ECD" w:rsidRPr="00CA0289" w:rsidRDefault="00A92ECD" w:rsidP="00A92ECD">
      <w:pPr>
        <w:pStyle w:val="BodyText"/>
      </w:pPr>
      <w:r w:rsidRPr="00CA0289">
        <w:t xml:space="preserve">Assessment of applications was in accordance with the procedure detailed in the </w:t>
      </w:r>
      <w:r w:rsidR="005B4F93">
        <w:t>Grant Opportunity Guidelines</w:t>
      </w:r>
      <w:r w:rsidRPr="00CA0289">
        <w:t xml:space="preserve"> (the guidelines) and outlined in the selection process below.</w:t>
      </w:r>
    </w:p>
    <w:p w14:paraId="1312E72A" w14:textId="3D1E9B9B" w:rsidR="00B952F6" w:rsidRPr="00CA0289" w:rsidRDefault="00A92ECD" w:rsidP="00222526">
      <w:pPr>
        <w:pStyle w:val="Heading2"/>
        <w:rPr>
          <w:rFonts w:asciiTheme="majorHAnsi" w:hAnsiTheme="majorHAnsi" w:cstheme="majorHAnsi"/>
        </w:rPr>
      </w:pPr>
      <w:r w:rsidRPr="00CA0289">
        <w:rPr>
          <w:rFonts w:asciiTheme="majorHAnsi" w:hAnsiTheme="majorHAnsi" w:cstheme="majorHAnsi"/>
        </w:rPr>
        <w:t>Overview</w:t>
      </w:r>
    </w:p>
    <w:p w14:paraId="18E8F046" w14:textId="0643C2E9" w:rsidR="007E2260" w:rsidRPr="00BC2E27" w:rsidRDefault="00A92ECD" w:rsidP="005B4F93">
      <w:pPr>
        <w:pStyle w:val="BodyText"/>
        <w:spacing w:before="40" w:after="120"/>
      </w:pPr>
      <w:r w:rsidRPr="00CA0289">
        <w:rPr>
          <w:color w:val="auto"/>
        </w:rPr>
        <w:t xml:space="preserve">The application submission period opened on </w:t>
      </w:r>
      <w:r w:rsidR="002511D9" w:rsidRPr="00CA0289">
        <w:rPr>
          <w:color w:val="auto"/>
        </w:rPr>
        <w:t>4 September 2024</w:t>
      </w:r>
      <w:r w:rsidRPr="00CA0289">
        <w:rPr>
          <w:color w:val="auto"/>
        </w:rPr>
        <w:t xml:space="preserve"> and closed on </w:t>
      </w:r>
      <w:r w:rsidR="002511D9" w:rsidRPr="00CA0289">
        <w:rPr>
          <w:color w:val="auto"/>
        </w:rPr>
        <w:t>23 October 2024.</w:t>
      </w:r>
    </w:p>
    <w:p w14:paraId="5F292EA3" w14:textId="35FACD38" w:rsidR="007B19EA" w:rsidRPr="00075A32" w:rsidRDefault="007B19EA" w:rsidP="005B4F93">
      <w:pPr>
        <w:spacing w:before="40" w:after="120"/>
      </w:pPr>
      <w:r w:rsidRPr="00075A32">
        <w:t xml:space="preserve">The </w:t>
      </w:r>
      <w:r w:rsidR="0043111A" w:rsidRPr="00075A32">
        <w:t>d</w:t>
      </w:r>
      <w:r w:rsidRPr="00075A32">
        <w:t>epartment conducted an open grant round to find a provider or consortium of providers to establish the Disability Employment Centre of Excellence.</w:t>
      </w:r>
    </w:p>
    <w:p w14:paraId="49EF0752" w14:textId="09F0F7DA" w:rsidR="007B19EA" w:rsidRPr="00075A32" w:rsidRDefault="007B19EA" w:rsidP="005B4F93">
      <w:pPr>
        <w:spacing w:before="40" w:after="120"/>
      </w:pPr>
      <w:r w:rsidRPr="00075A32">
        <w:t xml:space="preserve">The Centre </w:t>
      </w:r>
      <w:r w:rsidR="00E843FA">
        <w:t xml:space="preserve">of Excellence </w:t>
      </w:r>
      <w:r w:rsidRPr="00075A32">
        <w:t>will be an evidence-informed, best-practice hub that will provide resources, tools and training to help providers deliver quality employment services and supports to both participants with disability and employers.</w:t>
      </w:r>
    </w:p>
    <w:p w14:paraId="71F8A20A" w14:textId="15468EA4" w:rsidR="007B19EA" w:rsidRPr="00075A32" w:rsidRDefault="007B19EA" w:rsidP="005B4F93">
      <w:pPr>
        <w:spacing w:before="40" w:after="120"/>
      </w:pPr>
      <w:r w:rsidRPr="00075A32">
        <w:t>The Centre of Excellence will collect, translate and disseminate disability employment-related research and evidence of what works into best-practice resources. The Centre of Excellence will bring together and use existing resources available both nationally and internationally.</w:t>
      </w:r>
    </w:p>
    <w:p w14:paraId="6A6D3DE2" w14:textId="4EDADD34" w:rsidR="007B19EA" w:rsidRPr="00075A32" w:rsidRDefault="007B19EA" w:rsidP="005B4F93">
      <w:pPr>
        <w:spacing w:before="40" w:after="120"/>
      </w:pPr>
      <w:r w:rsidRPr="00075A32">
        <w:t>The Centre of Excellence is expected to commence in March 2025, to support the introduction of the new specialist disability employment program from 1 July 2025. A dedicated online hub will be available from September 2025.</w:t>
      </w:r>
    </w:p>
    <w:p w14:paraId="7BEC08CD" w14:textId="7AEE40E1" w:rsidR="007B19EA" w:rsidRDefault="007B19EA" w:rsidP="005B4F93">
      <w:pPr>
        <w:spacing w:before="40" w:after="120"/>
      </w:pPr>
      <w:r w:rsidRPr="00075A32">
        <w:t xml:space="preserve">A single grant to the proposed value of $22,106 million GST exclusive is available for the grant activity, with funding over the </w:t>
      </w:r>
      <w:r w:rsidRPr="00E843FA">
        <w:t>2024</w:t>
      </w:r>
      <w:r w:rsidR="00E843FA" w:rsidRPr="00E843FA">
        <w:t>–2</w:t>
      </w:r>
      <w:r w:rsidRPr="00E843FA">
        <w:t>5 to 2027</w:t>
      </w:r>
      <w:r w:rsidR="00E843FA" w:rsidRPr="00E843FA">
        <w:t>–2</w:t>
      </w:r>
      <w:r w:rsidRPr="00E843FA">
        <w:t>8 f</w:t>
      </w:r>
      <w:r w:rsidRPr="00075A32">
        <w:t>inancial years.</w:t>
      </w:r>
    </w:p>
    <w:p w14:paraId="7C905712" w14:textId="79854CCB" w:rsidR="00442FFE" w:rsidRPr="00442FFE" w:rsidRDefault="00A92ECD" w:rsidP="00442FFE">
      <w:pPr>
        <w:pStyle w:val="Heading2"/>
        <w:rPr>
          <w:rFonts w:asciiTheme="majorHAnsi" w:hAnsiTheme="majorHAnsi" w:cstheme="majorHAnsi"/>
        </w:rPr>
      </w:pPr>
      <w:r>
        <w:rPr>
          <w:rFonts w:asciiTheme="majorHAnsi" w:hAnsiTheme="majorHAnsi" w:cstheme="majorHAnsi"/>
        </w:rPr>
        <w:t>Selection Process</w:t>
      </w:r>
    </w:p>
    <w:p w14:paraId="01AF615A" w14:textId="77777777" w:rsidR="00A92ECD" w:rsidRPr="00CA0289" w:rsidRDefault="00A92ECD" w:rsidP="00A92ECD">
      <w:pPr>
        <w:pStyle w:val="BodyText"/>
        <w:spacing w:after="120"/>
        <w:rPr>
          <w:color w:val="auto"/>
        </w:rPr>
      </w:pPr>
      <w:r w:rsidRPr="00CA0289">
        <w:t xml:space="preserve">The Community Grants Hub (the Hub) undertook the initial screening for organisation eligibility and compliance against the requirements outlined in the guidelines. This information was provided to the department’s grant opportunity delegate </w:t>
      </w:r>
      <w:r w:rsidRPr="00CA0289">
        <w:rPr>
          <w:color w:val="auto"/>
        </w:rPr>
        <w:t>for final decisions on whether an application met the eligibility and compliance criteria.</w:t>
      </w:r>
    </w:p>
    <w:p w14:paraId="403670EB" w14:textId="6DB273C0" w:rsidR="00A92ECD" w:rsidRPr="00CA0289" w:rsidRDefault="00A92ECD" w:rsidP="00A92ECD">
      <w:pPr>
        <w:spacing w:before="120" w:after="120"/>
        <w:rPr>
          <w:color w:val="auto"/>
        </w:rPr>
      </w:pPr>
      <w:r w:rsidRPr="00CA0289">
        <w:rPr>
          <w:color w:val="auto"/>
        </w:rPr>
        <w:t xml:space="preserve">The department assessed and </w:t>
      </w:r>
      <w:r w:rsidRPr="00075A32">
        <w:rPr>
          <w:color w:val="auto"/>
        </w:rPr>
        <w:t>considered all eligible and compliant applications</w:t>
      </w:r>
      <w:r w:rsidRPr="00CA0289">
        <w:rPr>
          <w:color w:val="auto"/>
        </w:rPr>
        <w:t xml:space="preserve"> through an</w:t>
      </w:r>
      <w:r w:rsidR="002511D9" w:rsidRPr="00CA0289">
        <w:rPr>
          <w:color w:val="auto"/>
        </w:rPr>
        <w:t xml:space="preserve"> </w:t>
      </w:r>
      <w:r w:rsidRPr="00CA0289">
        <w:rPr>
          <w:color w:val="auto"/>
        </w:rPr>
        <w:t>Open Competitive grant process.</w:t>
      </w:r>
    </w:p>
    <w:p w14:paraId="0396BC32" w14:textId="720F7965" w:rsidR="00A92ECD" w:rsidRPr="00CA0289" w:rsidRDefault="00A92ECD" w:rsidP="00A92ECD">
      <w:pPr>
        <w:spacing w:before="120" w:after="120"/>
        <w:rPr>
          <w:color w:val="auto"/>
        </w:rPr>
      </w:pPr>
      <w:r w:rsidRPr="00CA0289">
        <w:rPr>
          <w:color w:val="auto"/>
        </w:rPr>
        <w:t xml:space="preserve">The selection advisory panel (panel) established by the department, </w:t>
      </w:r>
      <w:r w:rsidRPr="00CA0289">
        <w:t xml:space="preserve">comprised of subject matter experts who </w:t>
      </w:r>
      <w:r w:rsidRPr="00CA0289">
        <w:rPr>
          <w:color w:val="auto"/>
        </w:rPr>
        <w:t xml:space="preserve">assessed applications </w:t>
      </w:r>
      <w:r w:rsidRPr="00CA0289">
        <w:t>and provided advice to inform the funding recommendations to the Financial Delegate.</w:t>
      </w:r>
    </w:p>
    <w:p w14:paraId="662401D6" w14:textId="77777777" w:rsidR="000C7C00" w:rsidRPr="000C7C00" w:rsidRDefault="000C7C00" w:rsidP="005B4F93">
      <w:pPr>
        <w:pStyle w:val="BodyText"/>
        <w:keepNext/>
        <w:keepLines/>
        <w:spacing w:before="40"/>
        <w:rPr>
          <w:color w:val="auto"/>
        </w:rPr>
      </w:pPr>
      <w:r w:rsidRPr="00CA0289">
        <w:rPr>
          <w:color w:val="auto"/>
        </w:rPr>
        <w:lastRenderedPageBreak/>
        <w:t>The panel’s consideration of assessed applications was, based on:</w:t>
      </w:r>
    </w:p>
    <w:p w14:paraId="227E1D5A" w14:textId="70D9CFB0" w:rsidR="00BE03D9" w:rsidRPr="00075A32" w:rsidRDefault="00BE03D9" w:rsidP="005B4F93">
      <w:pPr>
        <w:pStyle w:val="BodyText"/>
        <w:keepNext/>
        <w:keepLines/>
        <w:numPr>
          <w:ilvl w:val="0"/>
          <w:numId w:val="5"/>
        </w:numPr>
        <w:spacing w:before="40"/>
        <w:rPr>
          <w:color w:val="auto"/>
        </w:rPr>
      </w:pPr>
      <w:r w:rsidRPr="00075A32">
        <w:rPr>
          <w:color w:val="auto"/>
        </w:rPr>
        <w:t>whether the application provided value for money, including:</w:t>
      </w:r>
    </w:p>
    <w:p w14:paraId="2D7F33C4" w14:textId="5468CE13" w:rsidR="00BB294E" w:rsidRPr="00075A32" w:rsidRDefault="00F312EC" w:rsidP="00BC2E27">
      <w:pPr>
        <w:pStyle w:val="BodyText"/>
        <w:numPr>
          <w:ilvl w:val="1"/>
          <w:numId w:val="5"/>
        </w:numPr>
        <w:rPr>
          <w:color w:val="auto"/>
        </w:rPr>
      </w:pPr>
      <w:r w:rsidRPr="00075A32">
        <w:rPr>
          <w:color w:val="auto"/>
        </w:rPr>
        <w:t>the overall objectives to be achieved in providing the grant</w:t>
      </w:r>
    </w:p>
    <w:p w14:paraId="47BA242D" w14:textId="511463BC" w:rsidR="00F312EC" w:rsidRPr="00075A32" w:rsidRDefault="00F312EC" w:rsidP="00BC2E27">
      <w:pPr>
        <w:pStyle w:val="BodyText"/>
        <w:numPr>
          <w:ilvl w:val="1"/>
          <w:numId w:val="5"/>
        </w:numPr>
        <w:rPr>
          <w:color w:val="auto"/>
        </w:rPr>
      </w:pPr>
      <w:r w:rsidRPr="00075A32">
        <w:rPr>
          <w:color w:val="auto"/>
        </w:rPr>
        <w:t>the extent to which the geographic location of the application matches identified priorities</w:t>
      </w:r>
    </w:p>
    <w:p w14:paraId="4CC01CB6" w14:textId="409F54E9" w:rsidR="00F312EC" w:rsidRPr="00075A32" w:rsidRDefault="00F312EC" w:rsidP="00216824">
      <w:pPr>
        <w:pStyle w:val="BodyText"/>
        <w:numPr>
          <w:ilvl w:val="1"/>
          <w:numId w:val="5"/>
        </w:numPr>
        <w:rPr>
          <w:color w:val="auto"/>
        </w:rPr>
      </w:pPr>
      <w:r w:rsidRPr="00075A32">
        <w:rPr>
          <w:color w:val="auto"/>
        </w:rPr>
        <w:t xml:space="preserve">the extent to which the evidence </w:t>
      </w:r>
      <w:r w:rsidR="00216824" w:rsidRPr="00075A32">
        <w:rPr>
          <w:color w:val="auto"/>
        </w:rPr>
        <w:t>in the application demonstrates that it will contribute to meeting the outcomes/objectives</w:t>
      </w:r>
    </w:p>
    <w:p w14:paraId="40133B38" w14:textId="097CF274" w:rsidR="00216824" w:rsidRPr="00075A32" w:rsidRDefault="00216824" w:rsidP="00216824">
      <w:pPr>
        <w:pStyle w:val="BodyText"/>
        <w:numPr>
          <w:ilvl w:val="1"/>
          <w:numId w:val="5"/>
        </w:numPr>
        <w:rPr>
          <w:color w:val="auto"/>
        </w:rPr>
      </w:pPr>
      <w:r w:rsidRPr="00075A32">
        <w:rPr>
          <w:color w:val="auto"/>
        </w:rPr>
        <w:t>how the grant will target groups or individuals</w:t>
      </w:r>
    </w:p>
    <w:p w14:paraId="229EC8A8" w14:textId="4B4C1E71" w:rsidR="00442FFE" w:rsidRPr="00851934" w:rsidRDefault="00D81D7E" w:rsidP="00851934">
      <w:pPr>
        <w:pStyle w:val="BodyText"/>
        <w:numPr>
          <w:ilvl w:val="1"/>
          <w:numId w:val="5"/>
        </w:numPr>
        <w:rPr>
          <w:color w:val="auto"/>
        </w:rPr>
      </w:pPr>
      <w:r w:rsidRPr="00075A32">
        <w:rPr>
          <w:color w:val="auto"/>
        </w:rPr>
        <w:t>how it compares to other applications.</w:t>
      </w:r>
    </w:p>
    <w:p w14:paraId="2BD2B93F" w14:textId="7C0F545E" w:rsidR="00A92ECD" w:rsidRPr="00817C12" w:rsidRDefault="00A92ECD" w:rsidP="00A92ECD">
      <w:pPr>
        <w:pStyle w:val="Heading2"/>
        <w:rPr>
          <w:color w:val="C00000"/>
          <w:sz w:val="28"/>
          <w:szCs w:val="28"/>
        </w:rPr>
      </w:pPr>
      <w:r w:rsidRPr="00A92ECD">
        <w:rPr>
          <w:rFonts w:asciiTheme="majorHAnsi" w:hAnsiTheme="majorHAnsi" w:cstheme="majorHAnsi"/>
        </w:rPr>
        <w:t>Selection Results</w:t>
      </w:r>
    </w:p>
    <w:p w14:paraId="4E197D67" w14:textId="6F80CF50" w:rsidR="00A92ECD" w:rsidRPr="00CA0289" w:rsidRDefault="00A92ECD" w:rsidP="00A92ECD">
      <w:pPr>
        <w:pStyle w:val="BodyText"/>
        <w:rPr>
          <w:color w:val="auto"/>
        </w:rPr>
      </w:pPr>
      <w:r w:rsidRPr="00CA0289">
        <w:t xml:space="preserve">There was a strong interest in the grant opportunity and applications were of a high standard. </w:t>
      </w:r>
      <w:r w:rsidRPr="00CA0289">
        <w:rPr>
          <w:color w:val="auto"/>
        </w:rPr>
        <w:t>The preferred applicants demonstrated their ability to meet the grant requirements outlined in the guidelines based on the strength of their responses to the assessment criteria.</w:t>
      </w:r>
    </w:p>
    <w:p w14:paraId="42ECB840" w14:textId="0EDA959F" w:rsidR="00A92ECD" w:rsidRPr="00CA0289" w:rsidRDefault="00A92ECD" w:rsidP="00A92ECD">
      <w:pPr>
        <w:pStyle w:val="BodyText"/>
      </w:pPr>
      <w:r w:rsidRPr="00CA0289">
        <w:rPr>
          <w:rStyle w:val="ui-provider"/>
          <w:color w:val="auto"/>
        </w:rPr>
        <w:t xml:space="preserve">The Hub </w:t>
      </w:r>
      <w:r w:rsidRPr="00CA0289">
        <w:rPr>
          <w:rStyle w:val="ui-provider"/>
        </w:rPr>
        <w:t>notified applicants of the outcome in writing, where their applications did not meet the requirements outlined in the guidelines.</w:t>
      </w:r>
    </w:p>
    <w:p w14:paraId="0E65554E" w14:textId="77777777" w:rsidR="00A92ECD" w:rsidRDefault="00A92ECD" w:rsidP="00A92ECD">
      <w:pPr>
        <w:pStyle w:val="BodyText"/>
      </w:pPr>
      <w:r w:rsidRPr="00CA0289">
        <w:t>This feedback is provided to assist grant applicants to understand what comprised a strong application and what was quality responses to the assessment criteria.</w:t>
      </w:r>
    </w:p>
    <w:p w14:paraId="620BB5E0" w14:textId="0454346A" w:rsidR="00A92ECD" w:rsidRPr="004C4A8A" w:rsidRDefault="00A92ECD" w:rsidP="00BC2E27">
      <w:pPr>
        <w:pStyle w:val="Heading2"/>
        <w:rPr>
          <w:rFonts w:asciiTheme="majorHAnsi" w:hAnsiTheme="majorHAnsi" w:cstheme="majorHAnsi"/>
        </w:rPr>
      </w:pPr>
      <w:r w:rsidRPr="004C4A8A">
        <w:rPr>
          <w:rFonts w:asciiTheme="majorHAnsi" w:hAnsiTheme="majorHAnsi" w:cstheme="majorHAnsi"/>
        </w:rPr>
        <w:t>Criterion 1</w:t>
      </w:r>
      <w:r w:rsidR="00DA6C2C" w:rsidRPr="004C4A8A">
        <w:rPr>
          <w:rFonts w:asciiTheme="majorHAnsi" w:hAnsiTheme="majorHAnsi" w:cstheme="majorHAnsi"/>
        </w:rPr>
        <w:t xml:space="preserve">: </w:t>
      </w:r>
      <w:r w:rsidR="002511D9" w:rsidRPr="004C4A8A">
        <w:rPr>
          <w:rFonts w:asciiTheme="majorHAnsi" w:hAnsiTheme="majorHAnsi" w:cstheme="majorHAnsi"/>
        </w:rPr>
        <w:t>Capacity and capability to establish and operate the Centre of Excelle</w:t>
      </w:r>
      <w:r w:rsidR="00C11E83" w:rsidRPr="004C4A8A">
        <w:rPr>
          <w:rFonts w:asciiTheme="majorHAnsi" w:hAnsiTheme="majorHAnsi" w:cstheme="majorHAnsi"/>
        </w:rPr>
        <w:t>nce</w:t>
      </w:r>
    </w:p>
    <w:p w14:paraId="5BEE1094" w14:textId="5D6A7CCB" w:rsidR="00261F15" w:rsidRPr="004C4A8A" w:rsidRDefault="00041A81" w:rsidP="00C90415">
      <w:pPr>
        <w:pStyle w:val="BodyText"/>
        <w:spacing w:before="60"/>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When addressing the criterion strong applicants:</w:t>
      </w:r>
    </w:p>
    <w:p w14:paraId="5C159C90" w14:textId="76D1B4B3" w:rsidR="00D66344" w:rsidRPr="004C4A8A" w:rsidRDefault="00D66344"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demonstrate</w:t>
      </w:r>
      <w:r w:rsidR="005F6FC8">
        <w:rPr>
          <w:rFonts w:asciiTheme="minorHAnsi" w:hAnsiTheme="minorHAnsi" w:cstheme="minorHAnsi"/>
          <w:szCs w:val="22"/>
        </w:rPr>
        <w:t>d</w:t>
      </w:r>
      <w:r w:rsidRPr="004C4A8A">
        <w:rPr>
          <w:rFonts w:asciiTheme="minorHAnsi" w:hAnsiTheme="minorHAnsi" w:cstheme="minorHAnsi"/>
          <w:szCs w:val="22"/>
        </w:rPr>
        <w:t xml:space="preserve"> their experience and capability to deliver the Centre of Excellence, including experience in delivering similar projects</w:t>
      </w:r>
    </w:p>
    <w:p w14:paraId="44241A3A" w14:textId="258C49DB" w:rsidR="00D66344" w:rsidRPr="004C4A8A" w:rsidRDefault="00D66344"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demonstrate</w:t>
      </w:r>
      <w:r w:rsidR="005F6FC8">
        <w:rPr>
          <w:rFonts w:asciiTheme="minorHAnsi" w:hAnsiTheme="minorHAnsi" w:cstheme="minorHAnsi"/>
          <w:szCs w:val="22"/>
        </w:rPr>
        <w:t>d</w:t>
      </w:r>
      <w:r w:rsidRPr="004C4A8A">
        <w:rPr>
          <w:rFonts w:asciiTheme="minorHAnsi" w:hAnsiTheme="minorHAnsi" w:cstheme="minorHAnsi"/>
          <w:szCs w:val="22"/>
        </w:rPr>
        <w:t xml:space="preserve"> their ability to identify relevant evidence and convert it into practice</w:t>
      </w:r>
    </w:p>
    <w:p w14:paraId="380EFBB6" w14:textId="538A7762" w:rsidR="00D66344" w:rsidRPr="004C4A8A" w:rsidRDefault="00D66344"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demonstrate</w:t>
      </w:r>
      <w:r w:rsidR="005F6FC8">
        <w:rPr>
          <w:rFonts w:asciiTheme="minorHAnsi" w:hAnsiTheme="minorHAnsi" w:cstheme="minorHAnsi"/>
          <w:szCs w:val="22"/>
        </w:rPr>
        <w:t>d</w:t>
      </w:r>
      <w:r w:rsidRPr="004C4A8A">
        <w:rPr>
          <w:rFonts w:asciiTheme="minorHAnsi" w:hAnsiTheme="minorHAnsi" w:cstheme="minorHAnsi"/>
          <w:szCs w:val="22"/>
        </w:rPr>
        <w:t xml:space="preserve"> their ability to effectively establish and operate the Centre of Excellence, including the ability to access resources and personnel with relevant expertise, skills and experience</w:t>
      </w:r>
    </w:p>
    <w:p w14:paraId="31DB4A63" w14:textId="3CD0E527" w:rsidR="00D66344" w:rsidRPr="004C4A8A" w:rsidRDefault="00D66344"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demonstrate</w:t>
      </w:r>
      <w:r w:rsidR="005F6FC8">
        <w:rPr>
          <w:rFonts w:asciiTheme="minorHAnsi" w:hAnsiTheme="minorHAnsi" w:cstheme="minorHAnsi"/>
          <w:szCs w:val="22"/>
        </w:rPr>
        <w:t>d</w:t>
      </w:r>
      <w:r w:rsidRPr="004C4A8A">
        <w:rPr>
          <w:rFonts w:asciiTheme="minorHAnsi" w:hAnsiTheme="minorHAnsi" w:cstheme="minorHAnsi"/>
          <w:szCs w:val="22"/>
        </w:rPr>
        <w:t xml:space="preserve"> their access or futures access to any infrastructure, equipment, technology and Intellectual Property to support the establishment and operation of the Centre of Excellence</w:t>
      </w:r>
    </w:p>
    <w:p w14:paraId="44C18691" w14:textId="6EA23D9F" w:rsidR="00D66344" w:rsidRPr="004C4A8A" w:rsidRDefault="00D66344"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demonstrate</w:t>
      </w:r>
      <w:r w:rsidR="005F6FC8">
        <w:rPr>
          <w:rFonts w:asciiTheme="minorHAnsi" w:hAnsiTheme="minorHAnsi" w:cstheme="minorHAnsi"/>
          <w:szCs w:val="22"/>
        </w:rPr>
        <w:t>d</w:t>
      </w:r>
      <w:r w:rsidRPr="004C4A8A">
        <w:rPr>
          <w:rFonts w:asciiTheme="minorHAnsi" w:hAnsiTheme="minorHAnsi" w:cstheme="minorHAnsi"/>
          <w:szCs w:val="22"/>
        </w:rPr>
        <w:t xml:space="preserve"> how they </w:t>
      </w:r>
      <w:r w:rsidR="005F6FC8">
        <w:rPr>
          <w:rFonts w:asciiTheme="minorHAnsi" w:hAnsiTheme="minorHAnsi" w:cstheme="minorHAnsi"/>
          <w:szCs w:val="22"/>
        </w:rPr>
        <w:t>would</w:t>
      </w:r>
      <w:r w:rsidRPr="004C4A8A">
        <w:rPr>
          <w:rFonts w:asciiTheme="minorHAnsi" w:hAnsiTheme="minorHAnsi" w:cstheme="minorHAnsi"/>
          <w:szCs w:val="22"/>
        </w:rPr>
        <w:t xml:space="preserve"> ensure the efficient and economical use of the grant funds in establishing and operating the Centre of Excellence, and how high-quality outcomes </w:t>
      </w:r>
      <w:r w:rsidR="005F6FC8">
        <w:rPr>
          <w:rFonts w:asciiTheme="minorHAnsi" w:hAnsiTheme="minorHAnsi" w:cstheme="minorHAnsi"/>
          <w:szCs w:val="22"/>
        </w:rPr>
        <w:t>would</w:t>
      </w:r>
      <w:r w:rsidRPr="004C4A8A">
        <w:rPr>
          <w:rFonts w:asciiTheme="minorHAnsi" w:hAnsiTheme="minorHAnsi" w:cstheme="minorHAnsi"/>
          <w:szCs w:val="22"/>
        </w:rPr>
        <w:t xml:space="preserve"> be achieved in a cost-effective way</w:t>
      </w:r>
    </w:p>
    <w:p w14:paraId="4F5430E8" w14:textId="4B102B08" w:rsidR="00D66344" w:rsidRPr="004C4A8A" w:rsidRDefault="00D66344"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outline</w:t>
      </w:r>
      <w:r w:rsidR="005F6FC8">
        <w:rPr>
          <w:rFonts w:asciiTheme="minorHAnsi" w:hAnsiTheme="minorHAnsi" w:cstheme="minorHAnsi"/>
          <w:szCs w:val="22"/>
        </w:rPr>
        <w:t>d</w:t>
      </w:r>
      <w:r w:rsidRPr="004C4A8A">
        <w:rPr>
          <w:rFonts w:asciiTheme="minorHAnsi" w:hAnsiTheme="minorHAnsi" w:cstheme="minorHAnsi"/>
          <w:szCs w:val="22"/>
        </w:rPr>
        <w:t xml:space="preserve"> how an online Hub </w:t>
      </w:r>
      <w:r w:rsidR="005F6FC8">
        <w:rPr>
          <w:rFonts w:asciiTheme="minorHAnsi" w:hAnsiTheme="minorHAnsi" w:cstheme="minorHAnsi"/>
          <w:szCs w:val="22"/>
        </w:rPr>
        <w:t>would</w:t>
      </w:r>
      <w:r w:rsidRPr="004C4A8A">
        <w:rPr>
          <w:rFonts w:asciiTheme="minorHAnsi" w:hAnsiTheme="minorHAnsi" w:cstheme="minorHAnsi"/>
          <w:szCs w:val="22"/>
        </w:rPr>
        <w:t xml:space="preserve"> be established and maintained, including, but not limited to resources, training materials, and information about the Centre for Excellence</w:t>
      </w:r>
    </w:p>
    <w:p w14:paraId="33A506B8" w14:textId="6122F4CC" w:rsidR="00442FFE" w:rsidRPr="004C4A8A" w:rsidRDefault="00D66344"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identif</w:t>
      </w:r>
      <w:r w:rsidR="005F6FC8">
        <w:rPr>
          <w:rFonts w:asciiTheme="minorHAnsi" w:hAnsiTheme="minorHAnsi" w:cstheme="minorHAnsi"/>
          <w:szCs w:val="22"/>
        </w:rPr>
        <w:t>ied</w:t>
      </w:r>
      <w:r w:rsidRPr="004C4A8A">
        <w:rPr>
          <w:rFonts w:asciiTheme="minorHAnsi" w:hAnsiTheme="minorHAnsi" w:cstheme="minorHAnsi"/>
          <w:szCs w:val="22"/>
        </w:rPr>
        <w:t xml:space="preserve"> the risks and issues that may be encountered in establishing and operating the Centre of Excellence, including describing the strategies or measures to mitigate the impact of risks identified, an</w:t>
      </w:r>
      <w:r w:rsidR="00442FFE" w:rsidRPr="004C4A8A">
        <w:rPr>
          <w:rFonts w:asciiTheme="minorHAnsi" w:hAnsiTheme="minorHAnsi" w:cstheme="minorHAnsi"/>
          <w:szCs w:val="22"/>
        </w:rPr>
        <w:t>d</w:t>
      </w:r>
    </w:p>
    <w:p w14:paraId="6BE51204" w14:textId="7BF7D379" w:rsidR="00D66344" w:rsidRPr="004C4A8A" w:rsidRDefault="00442FFE" w:rsidP="00D66344">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demonstrate</w:t>
      </w:r>
      <w:r w:rsidR="005F6FC8">
        <w:rPr>
          <w:rFonts w:asciiTheme="minorHAnsi" w:hAnsiTheme="minorHAnsi" w:cstheme="minorHAnsi"/>
          <w:szCs w:val="22"/>
        </w:rPr>
        <w:t>d</w:t>
      </w:r>
      <w:r w:rsidRPr="004C4A8A">
        <w:rPr>
          <w:rFonts w:asciiTheme="minorHAnsi" w:hAnsiTheme="minorHAnsi" w:cstheme="minorHAnsi"/>
          <w:szCs w:val="22"/>
        </w:rPr>
        <w:t xml:space="preserve"> how success w</w:t>
      </w:r>
      <w:r w:rsidR="005F6FC8">
        <w:rPr>
          <w:rFonts w:asciiTheme="minorHAnsi" w:hAnsiTheme="minorHAnsi" w:cstheme="minorHAnsi"/>
          <w:szCs w:val="22"/>
        </w:rPr>
        <w:t>ould</w:t>
      </w:r>
      <w:r w:rsidRPr="004C4A8A">
        <w:rPr>
          <w:rFonts w:asciiTheme="minorHAnsi" w:hAnsiTheme="minorHAnsi" w:cstheme="minorHAnsi"/>
          <w:szCs w:val="22"/>
        </w:rPr>
        <w:t xml:space="preserve"> be measured.</w:t>
      </w:r>
    </w:p>
    <w:p w14:paraId="0D941E64" w14:textId="5AFDB36A" w:rsidR="00A92ECD" w:rsidRPr="004C4A8A" w:rsidRDefault="00A92ECD" w:rsidP="00A92ECD">
      <w:pPr>
        <w:pStyle w:val="Heading4"/>
        <w:rPr>
          <w:rFonts w:asciiTheme="majorHAnsi" w:hAnsiTheme="majorHAnsi" w:cstheme="majorHAnsi"/>
        </w:rPr>
      </w:pPr>
      <w:r w:rsidRPr="004C4A8A">
        <w:rPr>
          <w:rFonts w:asciiTheme="majorHAnsi" w:hAnsiTheme="majorHAnsi" w:cstheme="majorHAnsi"/>
        </w:rPr>
        <w:t>Strong applications:</w:t>
      </w:r>
    </w:p>
    <w:p w14:paraId="3EB7D980" w14:textId="79B137A5" w:rsidR="00A52D13" w:rsidRPr="004C4A8A" w:rsidRDefault="00860634">
      <w:pPr>
        <w:pStyle w:val="BodyText"/>
        <w:numPr>
          <w:ilvl w:val="0"/>
          <w:numId w:val="5"/>
        </w:numPr>
        <w:spacing w:before="60"/>
        <w:ind w:left="426"/>
        <w:rPr>
          <w:rFonts w:eastAsiaTheme="majorEastAsia" w:cstheme="minorHAnsi"/>
          <w:bCs/>
          <w:szCs w:val="22"/>
        </w:rPr>
      </w:pPr>
      <w:r w:rsidRPr="004C4A8A">
        <w:rPr>
          <w:rFonts w:eastAsiaTheme="majorEastAsia" w:cstheme="minorHAnsi"/>
          <w:bCs/>
          <w:szCs w:val="22"/>
        </w:rPr>
        <w:t>d</w:t>
      </w:r>
      <w:r w:rsidR="00A52D13" w:rsidRPr="004C4A8A">
        <w:rPr>
          <w:rFonts w:eastAsiaTheme="majorEastAsia" w:cstheme="minorHAnsi"/>
          <w:bCs/>
          <w:szCs w:val="22"/>
        </w:rPr>
        <w:t xml:space="preserve">emonstrated that they clearly understood the </w:t>
      </w:r>
      <w:r w:rsidR="004B5D5E" w:rsidRPr="004C4A8A">
        <w:rPr>
          <w:rFonts w:eastAsiaTheme="majorEastAsia" w:cstheme="minorHAnsi"/>
          <w:bCs/>
          <w:szCs w:val="22"/>
        </w:rPr>
        <w:t xml:space="preserve">purpose, </w:t>
      </w:r>
      <w:r w:rsidR="00A52D13" w:rsidRPr="004C4A8A">
        <w:rPr>
          <w:rFonts w:eastAsiaTheme="majorEastAsia" w:cstheme="minorHAnsi"/>
          <w:bCs/>
          <w:szCs w:val="22"/>
        </w:rPr>
        <w:t xml:space="preserve">objectives </w:t>
      </w:r>
      <w:r w:rsidR="004B5D5E" w:rsidRPr="004C4A8A">
        <w:rPr>
          <w:rFonts w:eastAsiaTheme="majorEastAsia" w:cstheme="minorHAnsi"/>
          <w:bCs/>
          <w:szCs w:val="22"/>
        </w:rPr>
        <w:t xml:space="preserve">and outcomes </w:t>
      </w:r>
      <w:r w:rsidR="00A52D13" w:rsidRPr="004C4A8A">
        <w:rPr>
          <w:rFonts w:eastAsiaTheme="majorEastAsia" w:cstheme="minorHAnsi"/>
          <w:bCs/>
          <w:szCs w:val="22"/>
        </w:rPr>
        <w:t xml:space="preserve">of the Centre of Excellence </w:t>
      </w:r>
      <w:r w:rsidR="004B5D5E" w:rsidRPr="004C4A8A">
        <w:rPr>
          <w:rFonts w:eastAsiaTheme="majorEastAsia" w:cstheme="minorHAnsi"/>
          <w:bCs/>
          <w:szCs w:val="22"/>
        </w:rPr>
        <w:t>as outlined in the Grant Opportunity Guidelines</w:t>
      </w:r>
      <w:r w:rsidR="00BA797F" w:rsidRPr="004C4A8A">
        <w:rPr>
          <w:rFonts w:eastAsiaTheme="majorEastAsia" w:cstheme="minorHAnsi"/>
          <w:bCs/>
          <w:szCs w:val="22"/>
        </w:rPr>
        <w:t>, and provided responses that did not go beyond the scope of the purpose, objectives and outcomes</w:t>
      </w:r>
    </w:p>
    <w:p w14:paraId="3AF8B1CC" w14:textId="0B63BD93" w:rsidR="00CA6E7B" w:rsidRPr="004C4A8A" w:rsidRDefault="00860634" w:rsidP="0011093C">
      <w:pPr>
        <w:pStyle w:val="BodyText"/>
        <w:numPr>
          <w:ilvl w:val="0"/>
          <w:numId w:val="5"/>
        </w:numPr>
        <w:spacing w:before="60"/>
        <w:ind w:left="426"/>
        <w:rPr>
          <w:rFonts w:eastAsiaTheme="majorEastAsia" w:cstheme="minorHAnsi"/>
          <w:bCs/>
          <w:szCs w:val="22"/>
        </w:rPr>
      </w:pPr>
      <w:r w:rsidRPr="004C4A8A">
        <w:rPr>
          <w:rFonts w:eastAsiaTheme="majorEastAsia" w:cstheme="minorHAnsi"/>
          <w:bCs/>
          <w:szCs w:val="22"/>
        </w:rPr>
        <w:lastRenderedPageBreak/>
        <w:t>r</w:t>
      </w:r>
      <w:r w:rsidR="00910029" w:rsidRPr="004C4A8A">
        <w:rPr>
          <w:rFonts w:eastAsiaTheme="majorEastAsia" w:cstheme="minorHAnsi"/>
          <w:bCs/>
          <w:szCs w:val="22"/>
        </w:rPr>
        <w:t xml:space="preserve">eflected this understanding </w:t>
      </w:r>
      <w:r w:rsidR="005B5393" w:rsidRPr="004C4A8A">
        <w:rPr>
          <w:rFonts w:eastAsiaTheme="majorEastAsia" w:cstheme="minorHAnsi"/>
          <w:bCs/>
          <w:szCs w:val="22"/>
        </w:rPr>
        <w:t xml:space="preserve">in </w:t>
      </w:r>
      <w:r w:rsidR="00C83494" w:rsidRPr="004C4A8A">
        <w:rPr>
          <w:rFonts w:eastAsiaTheme="majorEastAsia" w:cstheme="minorHAnsi"/>
          <w:bCs/>
          <w:szCs w:val="22"/>
        </w:rPr>
        <w:t xml:space="preserve">a considered and detailed response that outlined </w:t>
      </w:r>
      <w:r w:rsidR="005B5393" w:rsidRPr="004C4A8A">
        <w:rPr>
          <w:rFonts w:eastAsiaTheme="majorEastAsia" w:cstheme="minorHAnsi"/>
          <w:bCs/>
          <w:szCs w:val="22"/>
        </w:rPr>
        <w:t xml:space="preserve">how they would establish and operate the </w:t>
      </w:r>
      <w:r w:rsidR="00E843FA" w:rsidRPr="00075A32">
        <w:t xml:space="preserve">Centre </w:t>
      </w:r>
      <w:r w:rsidR="00E843FA">
        <w:t>of Excellence</w:t>
      </w:r>
      <w:r w:rsidR="005B5393" w:rsidRPr="004C4A8A">
        <w:rPr>
          <w:rFonts w:eastAsiaTheme="majorEastAsia" w:cstheme="minorHAnsi"/>
          <w:bCs/>
          <w:szCs w:val="22"/>
        </w:rPr>
        <w:t xml:space="preserve"> with particular attention</w:t>
      </w:r>
      <w:r w:rsidR="00CA6E7B" w:rsidRPr="004C4A8A">
        <w:rPr>
          <w:rFonts w:eastAsiaTheme="majorEastAsia" w:cstheme="minorHAnsi"/>
          <w:bCs/>
          <w:szCs w:val="22"/>
        </w:rPr>
        <w:t xml:space="preserve"> to the elements of the selection criterion</w:t>
      </w:r>
    </w:p>
    <w:p w14:paraId="2A88981D" w14:textId="15160FA7" w:rsidR="007A76B5" w:rsidRPr="004C4A8A" w:rsidRDefault="00860634" w:rsidP="0011093C">
      <w:pPr>
        <w:pStyle w:val="BodyText"/>
        <w:numPr>
          <w:ilvl w:val="0"/>
          <w:numId w:val="5"/>
        </w:numPr>
        <w:spacing w:before="60"/>
        <w:ind w:left="426"/>
        <w:rPr>
          <w:rFonts w:eastAsiaTheme="majorEastAsia" w:cstheme="minorHAnsi"/>
          <w:bCs/>
          <w:szCs w:val="22"/>
        </w:rPr>
      </w:pPr>
      <w:r w:rsidRPr="004C4A8A">
        <w:rPr>
          <w:rFonts w:eastAsiaTheme="majorEastAsia" w:cstheme="minorHAnsi"/>
          <w:bCs/>
          <w:szCs w:val="22"/>
        </w:rPr>
        <w:t>p</w:t>
      </w:r>
      <w:r w:rsidR="00E1683A" w:rsidRPr="004C4A8A">
        <w:rPr>
          <w:rFonts w:eastAsiaTheme="majorEastAsia" w:cstheme="minorHAnsi"/>
          <w:bCs/>
          <w:szCs w:val="22"/>
        </w:rPr>
        <w:t xml:space="preserve">rovided </w:t>
      </w:r>
      <w:r w:rsidR="002D1F04" w:rsidRPr="004C4A8A">
        <w:rPr>
          <w:rFonts w:eastAsiaTheme="majorEastAsia" w:cstheme="minorHAnsi"/>
          <w:bCs/>
          <w:szCs w:val="22"/>
        </w:rPr>
        <w:t>further detailed</w:t>
      </w:r>
      <w:r w:rsidR="00747971" w:rsidRPr="004C4A8A">
        <w:rPr>
          <w:rFonts w:eastAsiaTheme="majorEastAsia" w:cstheme="minorHAnsi"/>
          <w:bCs/>
          <w:szCs w:val="22"/>
        </w:rPr>
        <w:t xml:space="preserve"> information</w:t>
      </w:r>
      <w:r w:rsidR="000C0644" w:rsidRPr="004C4A8A">
        <w:rPr>
          <w:rFonts w:eastAsiaTheme="majorEastAsia" w:cstheme="minorHAnsi"/>
          <w:bCs/>
          <w:szCs w:val="22"/>
        </w:rPr>
        <w:t xml:space="preserve"> in the Activity Work Plan to support the response to Criterion </w:t>
      </w:r>
      <w:r w:rsidR="00C33AB9" w:rsidRPr="004C4A8A">
        <w:rPr>
          <w:rFonts w:eastAsiaTheme="majorEastAsia" w:cstheme="minorHAnsi"/>
          <w:bCs/>
          <w:szCs w:val="22"/>
        </w:rPr>
        <w:t>1.</w:t>
      </w:r>
    </w:p>
    <w:p w14:paraId="4AE5CA3E" w14:textId="1E8D759E" w:rsidR="00F16752" w:rsidRPr="004C4A8A" w:rsidRDefault="00A92ECD" w:rsidP="00BC2E27">
      <w:pPr>
        <w:pStyle w:val="Heading2"/>
        <w:rPr>
          <w:rFonts w:asciiTheme="majorHAnsi" w:hAnsiTheme="majorHAnsi" w:cstheme="majorHAnsi"/>
          <w:bCs w:val="0"/>
        </w:rPr>
      </w:pPr>
      <w:r w:rsidRPr="004C4A8A">
        <w:rPr>
          <w:rFonts w:asciiTheme="majorHAnsi" w:hAnsiTheme="majorHAnsi" w:cstheme="majorHAnsi"/>
          <w:bCs w:val="0"/>
        </w:rPr>
        <w:t>Criterion 2</w:t>
      </w:r>
      <w:r w:rsidR="00DA6C2C" w:rsidRPr="004C4A8A">
        <w:rPr>
          <w:rFonts w:asciiTheme="majorHAnsi" w:hAnsiTheme="majorHAnsi" w:cstheme="majorHAnsi"/>
          <w:bCs w:val="0"/>
        </w:rPr>
        <w:t xml:space="preserve">: </w:t>
      </w:r>
      <w:r w:rsidR="00060E06" w:rsidRPr="004C4A8A">
        <w:rPr>
          <w:rFonts w:asciiTheme="majorHAnsi" w:hAnsiTheme="majorHAnsi" w:cstheme="majorHAnsi"/>
        </w:rPr>
        <w:t>Proposed model, governance and staffing structure of the Centre of Excellence.</w:t>
      </w:r>
    </w:p>
    <w:p w14:paraId="5F5CABC9" w14:textId="213C0355" w:rsidR="00FA64C6" w:rsidRPr="004C4A8A" w:rsidRDefault="00FA64C6" w:rsidP="00F16752">
      <w:pPr>
        <w:pStyle w:val="BodyText"/>
        <w:rPr>
          <w:rFonts w:eastAsiaTheme="majorEastAsia" w:cstheme="minorHAnsi"/>
          <w:szCs w:val="22"/>
        </w:rPr>
      </w:pPr>
      <w:r w:rsidRPr="004C4A8A">
        <w:rPr>
          <w:rFonts w:eastAsiaTheme="majorEastAsia" w:cstheme="minorHAnsi"/>
          <w:szCs w:val="22"/>
        </w:rPr>
        <w:t xml:space="preserve">When addressing the criterion strong applicants </w:t>
      </w:r>
      <w:r w:rsidR="003C441D">
        <w:rPr>
          <w:rFonts w:eastAsiaTheme="majorEastAsia" w:cstheme="minorHAnsi"/>
          <w:szCs w:val="22"/>
        </w:rPr>
        <w:t>would</w:t>
      </w:r>
      <w:r w:rsidRPr="004C4A8A">
        <w:rPr>
          <w:rFonts w:eastAsiaTheme="majorEastAsia" w:cstheme="minorHAnsi"/>
          <w:szCs w:val="22"/>
        </w:rPr>
        <w:t xml:space="preserve"> identify the proposed operating model, governance and staffing structure for the Centre of Excellence. In responding to this criterion, </w:t>
      </w:r>
      <w:r w:rsidR="00F870AC">
        <w:rPr>
          <w:rFonts w:eastAsiaTheme="majorEastAsia" w:cstheme="minorHAnsi"/>
          <w:szCs w:val="22"/>
        </w:rPr>
        <w:t>they</w:t>
      </w:r>
      <w:r w:rsidRPr="004C4A8A">
        <w:rPr>
          <w:rFonts w:eastAsiaTheme="majorEastAsia" w:cstheme="minorHAnsi"/>
          <w:szCs w:val="22"/>
        </w:rPr>
        <w:t xml:space="preserve"> should </w:t>
      </w:r>
      <w:r w:rsidR="00F870AC">
        <w:rPr>
          <w:rFonts w:eastAsiaTheme="majorEastAsia" w:cstheme="minorHAnsi"/>
          <w:szCs w:val="22"/>
        </w:rPr>
        <w:t xml:space="preserve">have </w:t>
      </w:r>
      <w:r w:rsidRPr="004C4A8A">
        <w:rPr>
          <w:rFonts w:eastAsiaTheme="majorEastAsia" w:cstheme="minorHAnsi"/>
          <w:szCs w:val="22"/>
        </w:rPr>
        <w:t>include</w:t>
      </w:r>
      <w:r w:rsidR="00F870AC">
        <w:rPr>
          <w:rFonts w:eastAsiaTheme="majorEastAsia" w:cstheme="minorHAnsi"/>
          <w:szCs w:val="22"/>
        </w:rPr>
        <w:t>d</w:t>
      </w:r>
      <w:r w:rsidRPr="004C4A8A">
        <w:rPr>
          <w:rFonts w:eastAsiaTheme="majorEastAsia" w:cstheme="minorHAnsi"/>
          <w:szCs w:val="22"/>
        </w:rPr>
        <w:t>:</w:t>
      </w:r>
    </w:p>
    <w:p w14:paraId="7B259039" w14:textId="165896A5" w:rsidR="00985949" w:rsidRPr="004C4A8A" w:rsidRDefault="00985949" w:rsidP="00985949">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if applying as a consortium, the consortium arrangements for the Centre, why the consortium organisations where chosen and how consortium members </w:t>
      </w:r>
      <w:r w:rsidR="00FE4846">
        <w:rPr>
          <w:rFonts w:asciiTheme="minorHAnsi" w:hAnsiTheme="minorHAnsi" w:cstheme="minorHAnsi"/>
          <w:szCs w:val="22"/>
        </w:rPr>
        <w:t>would</w:t>
      </w:r>
      <w:r w:rsidRPr="004C4A8A">
        <w:rPr>
          <w:rFonts w:asciiTheme="minorHAnsi" w:hAnsiTheme="minorHAnsi" w:cstheme="minorHAnsi"/>
          <w:szCs w:val="22"/>
        </w:rPr>
        <w:t xml:space="preserve"> contribute to the Centres goals</w:t>
      </w:r>
    </w:p>
    <w:p w14:paraId="6B1AE728" w14:textId="5F97E559" w:rsidR="00985949" w:rsidRPr="004C4A8A" w:rsidRDefault="00985949" w:rsidP="00985949">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evidence that </w:t>
      </w:r>
      <w:r w:rsidR="00872DC8">
        <w:rPr>
          <w:rFonts w:asciiTheme="minorHAnsi" w:hAnsiTheme="minorHAnsi" w:cstheme="minorHAnsi"/>
          <w:szCs w:val="22"/>
        </w:rPr>
        <w:t>the</w:t>
      </w:r>
      <w:r w:rsidRPr="004C4A8A">
        <w:rPr>
          <w:rFonts w:asciiTheme="minorHAnsi" w:hAnsiTheme="minorHAnsi" w:cstheme="minorHAnsi"/>
          <w:szCs w:val="22"/>
        </w:rPr>
        <w:t xml:space="preserve"> organisation is demonstrating leadership through its own inclusive employment practices for the recruitment and retention of employees with disability</w:t>
      </w:r>
    </w:p>
    <w:p w14:paraId="0222E94A" w14:textId="5515AE0C" w:rsidR="00985949" w:rsidRPr="004C4A8A" w:rsidRDefault="00985949" w:rsidP="00985949">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how </w:t>
      </w:r>
      <w:r w:rsidR="00B0053D">
        <w:rPr>
          <w:rFonts w:asciiTheme="minorHAnsi" w:hAnsiTheme="minorHAnsi" w:cstheme="minorHAnsi"/>
          <w:szCs w:val="22"/>
        </w:rPr>
        <w:t>they</w:t>
      </w:r>
      <w:r w:rsidRPr="004C4A8A">
        <w:rPr>
          <w:rFonts w:asciiTheme="minorHAnsi" w:hAnsiTheme="minorHAnsi" w:cstheme="minorHAnsi"/>
          <w:szCs w:val="22"/>
        </w:rPr>
        <w:t xml:space="preserve"> would ensure the Centre of Excellence operates as a genuinely inclusive entity that has the needs of people with disability at its core</w:t>
      </w:r>
    </w:p>
    <w:p w14:paraId="105C63D3" w14:textId="77777777" w:rsidR="00985949" w:rsidRPr="004C4A8A" w:rsidRDefault="00985949" w:rsidP="00985949">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the proposed approach to working with stakeholders and developing partnerships to deliver the Centre of Excellence</w:t>
      </w:r>
    </w:p>
    <w:p w14:paraId="436E4203" w14:textId="3E46F989" w:rsidR="00985949" w:rsidRPr="004C4A8A" w:rsidRDefault="00985949" w:rsidP="00985949">
      <w:pPr>
        <w:pStyle w:val="ListBullet"/>
        <w:numPr>
          <w:ilvl w:val="1"/>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provide</w:t>
      </w:r>
      <w:r w:rsidR="00A51600">
        <w:rPr>
          <w:rFonts w:asciiTheme="minorHAnsi" w:hAnsiTheme="minorHAnsi" w:cstheme="minorHAnsi"/>
          <w:szCs w:val="22"/>
        </w:rPr>
        <w:t>d</w:t>
      </w:r>
      <w:r w:rsidRPr="004C4A8A">
        <w:rPr>
          <w:rFonts w:asciiTheme="minorHAnsi" w:hAnsiTheme="minorHAnsi" w:cstheme="minorHAnsi"/>
          <w:szCs w:val="22"/>
        </w:rPr>
        <w:t xml:space="preserve"> information on how </w:t>
      </w:r>
      <w:r w:rsidR="00DE51C1">
        <w:rPr>
          <w:rFonts w:asciiTheme="minorHAnsi" w:hAnsiTheme="minorHAnsi" w:cstheme="minorHAnsi"/>
          <w:szCs w:val="22"/>
        </w:rPr>
        <w:t>they</w:t>
      </w:r>
      <w:r w:rsidRPr="004C4A8A">
        <w:rPr>
          <w:rFonts w:asciiTheme="minorHAnsi" w:hAnsiTheme="minorHAnsi" w:cstheme="minorHAnsi"/>
          <w:szCs w:val="22"/>
        </w:rPr>
        <w:t xml:space="preserve"> intend to meet the collaborative requirements of th</w:t>
      </w:r>
      <w:r w:rsidR="00D21EB3">
        <w:rPr>
          <w:rFonts w:asciiTheme="minorHAnsi" w:hAnsiTheme="minorHAnsi" w:cstheme="minorHAnsi"/>
          <w:szCs w:val="22"/>
        </w:rPr>
        <w:t>e</w:t>
      </w:r>
      <w:r w:rsidRPr="004C4A8A">
        <w:rPr>
          <w:rFonts w:asciiTheme="minorHAnsi" w:hAnsiTheme="minorHAnsi" w:cstheme="minorHAnsi"/>
          <w:szCs w:val="22"/>
        </w:rPr>
        <w:t xml:space="preserve"> grant opportunity</w:t>
      </w:r>
    </w:p>
    <w:p w14:paraId="77E74BF2" w14:textId="7C055E2E" w:rsidR="00985949" w:rsidRPr="004C4A8A" w:rsidRDefault="00985949" w:rsidP="00985949">
      <w:pPr>
        <w:pStyle w:val="ListBullet"/>
        <w:numPr>
          <w:ilvl w:val="1"/>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describe</w:t>
      </w:r>
      <w:r w:rsidR="00534DE3">
        <w:rPr>
          <w:rFonts w:asciiTheme="minorHAnsi" w:hAnsiTheme="minorHAnsi" w:cstheme="minorHAnsi"/>
          <w:szCs w:val="22"/>
        </w:rPr>
        <w:t>d</w:t>
      </w:r>
      <w:r w:rsidRPr="004C4A8A">
        <w:rPr>
          <w:rFonts w:asciiTheme="minorHAnsi" w:hAnsiTheme="minorHAnsi" w:cstheme="minorHAnsi"/>
          <w:szCs w:val="22"/>
        </w:rPr>
        <w:t xml:space="preserve"> </w:t>
      </w:r>
      <w:r w:rsidR="00D21EB3">
        <w:rPr>
          <w:rFonts w:asciiTheme="minorHAnsi" w:hAnsiTheme="minorHAnsi" w:cstheme="minorHAnsi"/>
          <w:szCs w:val="22"/>
        </w:rPr>
        <w:t>their</w:t>
      </w:r>
      <w:r w:rsidRPr="004C4A8A">
        <w:rPr>
          <w:rFonts w:asciiTheme="minorHAnsi" w:hAnsiTheme="minorHAnsi" w:cstheme="minorHAnsi"/>
          <w:szCs w:val="22"/>
        </w:rPr>
        <w:t xml:space="preserve"> existing partnerships with key stakeholders and how these </w:t>
      </w:r>
      <w:r w:rsidR="00D21EB3">
        <w:rPr>
          <w:rFonts w:asciiTheme="minorHAnsi" w:hAnsiTheme="minorHAnsi" w:cstheme="minorHAnsi"/>
          <w:szCs w:val="22"/>
        </w:rPr>
        <w:t>would be</w:t>
      </w:r>
      <w:r w:rsidRPr="004C4A8A">
        <w:rPr>
          <w:rFonts w:asciiTheme="minorHAnsi" w:hAnsiTheme="minorHAnsi" w:cstheme="minorHAnsi"/>
          <w:szCs w:val="22"/>
        </w:rPr>
        <w:t xml:space="preserve"> used to deliver the Centre</w:t>
      </w:r>
    </w:p>
    <w:p w14:paraId="7F598177" w14:textId="74FAF70E" w:rsidR="00985949" w:rsidRPr="004C4A8A" w:rsidRDefault="00F45DDF" w:rsidP="00985949">
      <w:pPr>
        <w:pStyle w:val="ListBullet"/>
        <w:numPr>
          <w:ilvl w:val="0"/>
          <w:numId w:val="65"/>
        </w:numPr>
        <w:tabs>
          <w:tab w:val="clear" w:pos="170"/>
        </w:tabs>
        <w:spacing w:before="40" w:after="80"/>
        <w:rPr>
          <w:rFonts w:asciiTheme="minorHAnsi" w:hAnsiTheme="minorHAnsi" w:cstheme="minorHAnsi"/>
          <w:szCs w:val="22"/>
        </w:rPr>
      </w:pPr>
      <w:r>
        <w:rPr>
          <w:rFonts w:asciiTheme="minorHAnsi" w:hAnsiTheme="minorHAnsi" w:cstheme="minorHAnsi"/>
          <w:szCs w:val="22"/>
        </w:rPr>
        <w:t>Their</w:t>
      </w:r>
      <w:r w:rsidR="00985949" w:rsidRPr="004C4A8A">
        <w:rPr>
          <w:rFonts w:asciiTheme="minorHAnsi" w:hAnsiTheme="minorHAnsi" w:cstheme="minorHAnsi"/>
          <w:szCs w:val="22"/>
        </w:rPr>
        <w:t xml:space="preserve"> proposed governance model for the Centre of Excellence</w:t>
      </w:r>
    </w:p>
    <w:p w14:paraId="27C8AA7E" w14:textId="61466404" w:rsidR="00985949" w:rsidRPr="004C4A8A" w:rsidRDefault="00F45DDF" w:rsidP="00985949">
      <w:pPr>
        <w:pStyle w:val="ListBullet"/>
        <w:numPr>
          <w:ilvl w:val="0"/>
          <w:numId w:val="65"/>
        </w:numPr>
        <w:tabs>
          <w:tab w:val="clear" w:pos="170"/>
        </w:tabs>
        <w:spacing w:before="40" w:after="80"/>
        <w:rPr>
          <w:rFonts w:asciiTheme="minorHAnsi" w:hAnsiTheme="minorHAnsi" w:cstheme="minorHAnsi"/>
          <w:szCs w:val="22"/>
        </w:rPr>
      </w:pPr>
      <w:r>
        <w:rPr>
          <w:rFonts w:asciiTheme="minorHAnsi" w:hAnsiTheme="minorHAnsi" w:cstheme="minorHAnsi"/>
          <w:szCs w:val="22"/>
        </w:rPr>
        <w:t>Their</w:t>
      </w:r>
      <w:r w:rsidR="00985949" w:rsidRPr="004C4A8A">
        <w:rPr>
          <w:rFonts w:asciiTheme="minorHAnsi" w:hAnsiTheme="minorHAnsi" w:cstheme="minorHAnsi"/>
          <w:szCs w:val="22"/>
        </w:rPr>
        <w:t xml:space="preserve"> proposed staffing structure for the Centre of Excellence, including information on the skills and experience staff w</w:t>
      </w:r>
      <w:r>
        <w:rPr>
          <w:rFonts w:asciiTheme="minorHAnsi" w:hAnsiTheme="minorHAnsi" w:cstheme="minorHAnsi"/>
          <w:szCs w:val="22"/>
        </w:rPr>
        <w:t>ould</w:t>
      </w:r>
      <w:r w:rsidR="00985949" w:rsidRPr="004C4A8A">
        <w:rPr>
          <w:rFonts w:asciiTheme="minorHAnsi" w:hAnsiTheme="minorHAnsi" w:cstheme="minorHAnsi"/>
          <w:szCs w:val="22"/>
        </w:rPr>
        <w:t xml:space="preserve"> require to deliver the Centre of Excellence.</w:t>
      </w:r>
    </w:p>
    <w:p w14:paraId="702F0751" w14:textId="044C5930" w:rsidR="00A92ECD" w:rsidRPr="004C4A8A" w:rsidRDefault="00A92ECD" w:rsidP="00A92ECD">
      <w:pPr>
        <w:pStyle w:val="Heading4"/>
        <w:rPr>
          <w:rFonts w:asciiTheme="majorHAnsi" w:hAnsiTheme="majorHAnsi" w:cstheme="majorHAnsi"/>
        </w:rPr>
      </w:pPr>
      <w:r w:rsidRPr="004C4A8A">
        <w:rPr>
          <w:rFonts w:asciiTheme="majorHAnsi" w:hAnsiTheme="majorHAnsi" w:cstheme="majorHAnsi"/>
        </w:rPr>
        <w:t>Strong applications:</w:t>
      </w:r>
    </w:p>
    <w:p w14:paraId="4D341901" w14:textId="603AA3FC" w:rsidR="00FB0427" w:rsidRPr="004C4A8A" w:rsidRDefault="00FB0427"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provided a considered response to all aspects of the selection criterion</w:t>
      </w:r>
    </w:p>
    <w:p w14:paraId="63C19CF5" w14:textId="2B1BC317" w:rsidR="00C137D5" w:rsidRPr="004C4A8A" w:rsidRDefault="00C137D5"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 xml:space="preserve">demonstrated how the Centre of Excellence would operate </w:t>
      </w:r>
      <w:r w:rsidR="00826C8B" w:rsidRPr="004C4A8A">
        <w:rPr>
          <w:rFonts w:asciiTheme="majorHAnsi" w:eastAsiaTheme="majorEastAsia" w:hAnsiTheme="majorHAnsi" w:cstheme="majorHAnsi"/>
          <w:bCs/>
          <w:szCs w:val="22"/>
        </w:rPr>
        <w:t xml:space="preserve">providing clear </w:t>
      </w:r>
      <w:r w:rsidRPr="004C4A8A">
        <w:rPr>
          <w:rFonts w:asciiTheme="majorHAnsi" w:eastAsiaTheme="majorEastAsia" w:hAnsiTheme="majorHAnsi" w:cstheme="majorHAnsi"/>
          <w:bCs/>
          <w:szCs w:val="22"/>
        </w:rPr>
        <w:t xml:space="preserve">detail on the proposed model, </w:t>
      </w:r>
      <w:r w:rsidR="00CB6FCC" w:rsidRPr="004C4A8A">
        <w:rPr>
          <w:rFonts w:asciiTheme="majorHAnsi" w:eastAsiaTheme="majorEastAsia" w:hAnsiTheme="majorHAnsi" w:cstheme="majorHAnsi"/>
          <w:bCs/>
          <w:szCs w:val="22"/>
        </w:rPr>
        <w:t xml:space="preserve">leadership, </w:t>
      </w:r>
      <w:r w:rsidRPr="004C4A8A">
        <w:rPr>
          <w:rFonts w:asciiTheme="majorHAnsi" w:eastAsiaTheme="majorEastAsia" w:hAnsiTheme="majorHAnsi" w:cstheme="majorHAnsi"/>
          <w:bCs/>
          <w:szCs w:val="22"/>
        </w:rPr>
        <w:t>governance and staffing structure</w:t>
      </w:r>
      <w:r w:rsidR="00420F10" w:rsidRPr="004C4A8A">
        <w:rPr>
          <w:rFonts w:asciiTheme="majorHAnsi" w:eastAsiaTheme="majorEastAsia" w:hAnsiTheme="majorHAnsi" w:cstheme="majorHAnsi"/>
          <w:bCs/>
          <w:szCs w:val="22"/>
        </w:rPr>
        <w:t xml:space="preserve">, </w:t>
      </w:r>
      <w:r w:rsidR="00826C8B" w:rsidRPr="004C4A8A">
        <w:rPr>
          <w:rFonts w:asciiTheme="majorHAnsi" w:eastAsiaTheme="majorEastAsia" w:hAnsiTheme="majorHAnsi" w:cstheme="majorHAnsi"/>
          <w:bCs/>
          <w:szCs w:val="22"/>
        </w:rPr>
        <w:t xml:space="preserve">and </w:t>
      </w:r>
      <w:r w:rsidR="00206900" w:rsidRPr="004C4A8A">
        <w:rPr>
          <w:rFonts w:asciiTheme="majorHAnsi" w:eastAsiaTheme="majorEastAsia" w:hAnsiTheme="majorHAnsi" w:cstheme="majorHAnsi"/>
          <w:bCs/>
          <w:szCs w:val="22"/>
        </w:rPr>
        <w:t xml:space="preserve">how consortium members would </w:t>
      </w:r>
      <w:r w:rsidR="00420F10" w:rsidRPr="004C4A8A">
        <w:rPr>
          <w:rFonts w:asciiTheme="majorHAnsi" w:eastAsiaTheme="majorEastAsia" w:hAnsiTheme="majorHAnsi" w:cstheme="majorHAnsi"/>
          <w:bCs/>
          <w:szCs w:val="22"/>
        </w:rPr>
        <w:t>work together within the</w:t>
      </w:r>
      <w:r w:rsidR="00D62D9E" w:rsidRPr="004C4A8A">
        <w:rPr>
          <w:rFonts w:asciiTheme="majorHAnsi" w:eastAsiaTheme="majorEastAsia" w:hAnsiTheme="majorHAnsi" w:cstheme="majorHAnsi"/>
          <w:bCs/>
          <w:szCs w:val="22"/>
        </w:rPr>
        <w:t xml:space="preserve">se </w:t>
      </w:r>
      <w:r w:rsidR="00420F10" w:rsidRPr="004C4A8A">
        <w:rPr>
          <w:rFonts w:asciiTheme="majorHAnsi" w:eastAsiaTheme="majorEastAsia" w:hAnsiTheme="majorHAnsi" w:cstheme="majorHAnsi"/>
          <w:bCs/>
          <w:szCs w:val="22"/>
        </w:rPr>
        <w:t>structures</w:t>
      </w:r>
    </w:p>
    <w:p w14:paraId="15AF569F" w14:textId="268865A6" w:rsidR="00C137D5" w:rsidRPr="004C4A8A" w:rsidRDefault="00832751"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were</w:t>
      </w:r>
      <w:r w:rsidR="00C137D5" w:rsidRPr="004C4A8A">
        <w:rPr>
          <w:rFonts w:asciiTheme="majorHAnsi" w:eastAsiaTheme="majorEastAsia" w:hAnsiTheme="majorHAnsi" w:cstheme="majorHAnsi"/>
          <w:bCs/>
          <w:szCs w:val="22"/>
        </w:rPr>
        <w:t xml:space="preserve"> clear on how consortium members would contribute to the goals of the Centre of Excellence</w:t>
      </w:r>
    </w:p>
    <w:p w14:paraId="029ACFA8" w14:textId="0E93EF46" w:rsidR="00C137D5" w:rsidRPr="004C4A8A" w:rsidRDefault="00C137D5"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clearly described existing partnerships with key stakeholders and how they would be used to deliver the Centre of Excellence</w:t>
      </w:r>
      <w:r w:rsidR="00C51123" w:rsidRPr="004C4A8A">
        <w:rPr>
          <w:rFonts w:asciiTheme="majorHAnsi" w:eastAsiaTheme="majorEastAsia" w:hAnsiTheme="majorHAnsi" w:cstheme="majorHAnsi"/>
          <w:bCs/>
          <w:szCs w:val="22"/>
        </w:rPr>
        <w:t xml:space="preserve">, including seeking confirmation of engagement prior to submitting the grant </w:t>
      </w:r>
      <w:r w:rsidR="00B65A21" w:rsidRPr="004C4A8A">
        <w:rPr>
          <w:rFonts w:asciiTheme="majorHAnsi" w:eastAsiaTheme="majorEastAsia" w:hAnsiTheme="majorHAnsi" w:cstheme="majorHAnsi"/>
          <w:bCs/>
          <w:szCs w:val="22"/>
        </w:rPr>
        <w:t>application</w:t>
      </w:r>
      <w:r w:rsidR="006670C4" w:rsidRPr="004C4A8A">
        <w:rPr>
          <w:rFonts w:asciiTheme="majorHAnsi" w:eastAsiaTheme="majorEastAsia" w:hAnsiTheme="majorHAnsi" w:cstheme="majorHAnsi"/>
          <w:bCs/>
          <w:szCs w:val="22"/>
        </w:rPr>
        <w:t>,</w:t>
      </w:r>
      <w:r w:rsidR="008B7279" w:rsidRPr="004C4A8A">
        <w:rPr>
          <w:rFonts w:asciiTheme="majorHAnsi" w:eastAsiaTheme="majorEastAsia" w:hAnsiTheme="majorHAnsi" w:cstheme="majorHAnsi"/>
          <w:bCs/>
          <w:szCs w:val="22"/>
        </w:rPr>
        <w:t xml:space="preserve"> or sought out new stakeholder relationships and received confirmation of engagement prior to submitting the grant application</w:t>
      </w:r>
    </w:p>
    <w:p w14:paraId="081D14DC" w14:textId="6477E1BD" w:rsidR="000920C9" w:rsidRPr="004C4A8A" w:rsidRDefault="00C137D5">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clearly outlined the proposed staffing structure for the Centre of Excellence, including information on the skills and experience staff would require to deliver the Centre</w:t>
      </w:r>
      <w:r w:rsidR="00FB0427" w:rsidRPr="004C4A8A">
        <w:rPr>
          <w:rFonts w:asciiTheme="majorHAnsi" w:eastAsiaTheme="majorEastAsia" w:hAnsiTheme="majorHAnsi" w:cstheme="majorHAnsi"/>
          <w:bCs/>
          <w:szCs w:val="22"/>
        </w:rPr>
        <w:t xml:space="preserve"> and who would lead the Centre</w:t>
      </w:r>
      <w:r w:rsidR="00B43FA2" w:rsidRPr="004C4A8A">
        <w:rPr>
          <w:rFonts w:asciiTheme="majorHAnsi" w:eastAsiaTheme="majorEastAsia" w:hAnsiTheme="majorHAnsi" w:cstheme="majorHAnsi"/>
          <w:bCs/>
          <w:szCs w:val="22"/>
        </w:rPr>
        <w:t>.</w:t>
      </w:r>
    </w:p>
    <w:p w14:paraId="2E2BCBA8" w14:textId="77777777" w:rsidR="00C63851" w:rsidRDefault="00C63851">
      <w:pPr>
        <w:spacing w:line="240" w:lineRule="auto"/>
        <w:rPr>
          <w:rFonts w:asciiTheme="majorHAnsi" w:eastAsiaTheme="majorEastAsia" w:hAnsiTheme="majorHAnsi" w:cstheme="majorHAnsi"/>
          <w:bCs/>
          <w:color w:val="A6192E"/>
          <w:sz w:val="36"/>
          <w:szCs w:val="52"/>
        </w:rPr>
      </w:pPr>
      <w:r>
        <w:rPr>
          <w:rFonts w:asciiTheme="majorHAnsi" w:hAnsiTheme="majorHAnsi" w:cstheme="majorHAnsi"/>
        </w:rPr>
        <w:br w:type="page"/>
      </w:r>
    </w:p>
    <w:p w14:paraId="2D6DC965" w14:textId="0F9A5140" w:rsidR="00A92ECD" w:rsidRPr="004C4A8A" w:rsidRDefault="00A92ECD" w:rsidP="00A92ECD">
      <w:pPr>
        <w:pStyle w:val="Heading2"/>
        <w:rPr>
          <w:rFonts w:asciiTheme="majorHAnsi" w:hAnsiTheme="majorHAnsi" w:cstheme="majorHAnsi"/>
        </w:rPr>
      </w:pPr>
      <w:r w:rsidRPr="004C4A8A">
        <w:rPr>
          <w:rFonts w:asciiTheme="majorHAnsi" w:hAnsiTheme="majorHAnsi" w:cstheme="majorHAnsi"/>
        </w:rPr>
        <w:t>Criterion 3</w:t>
      </w:r>
      <w:r w:rsidR="00DA6C2C" w:rsidRPr="004C4A8A">
        <w:rPr>
          <w:rFonts w:asciiTheme="majorHAnsi" w:hAnsiTheme="majorHAnsi" w:cstheme="majorHAnsi"/>
        </w:rPr>
        <w:t>: Delivery of core functions of the Centre of Excellence</w:t>
      </w:r>
    </w:p>
    <w:p w14:paraId="5EB84C03" w14:textId="5D0F692A" w:rsidR="00DB71D3" w:rsidRPr="004C4A8A" w:rsidRDefault="00DB71D3" w:rsidP="00DB71D3">
      <w:pPr>
        <w:pStyle w:val="BodyText"/>
      </w:pPr>
      <w:r w:rsidRPr="004C4A8A">
        <w:rPr>
          <w:rFonts w:cstheme="minorHAnsi"/>
          <w:szCs w:val="22"/>
        </w:rPr>
        <w:t>Describe</w:t>
      </w:r>
      <w:r w:rsidR="000B2470">
        <w:rPr>
          <w:rFonts w:cstheme="minorHAnsi"/>
          <w:szCs w:val="22"/>
        </w:rPr>
        <w:t>d</w:t>
      </w:r>
      <w:r w:rsidRPr="004C4A8A">
        <w:rPr>
          <w:rFonts w:cstheme="minorHAnsi"/>
          <w:szCs w:val="22"/>
        </w:rPr>
        <w:t xml:space="preserve"> how </w:t>
      </w:r>
      <w:r w:rsidR="000B2470">
        <w:rPr>
          <w:rFonts w:cstheme="minorHAnsi"/>
          <w:szCs w:val="22"/>
        </w:rPr>
        <w:t>they</w:t>
      </w:r>
      <w:r w:rsidRPr="004C4A8A">
        <w:rPr>
          <w:rFonts w:cstheme="minorHAnsi"/>
          <w:szCs w:val="22"/>
        </w:rPr>
        <w:t xml:space="preserve"> would operate the Centre of Excellence to ensure core functions of the Centre of Excellence, as outlined in </w:t>
      </w:r>
      <w:r w:rsidR="00C63851">
        <w:rPr>
          <w:rFonts w:cstheme="minorHAnsi"/>
          <w:szCs w:val="22"/>
        </w:rPr>
        <w:t>s</w:t>
      </w:r>
      <w:r w:rsidRPr="004C4A8A">
        <w:rPr>
          <w:rFonts w:cstheme="minorHAnsi"/>
          <w:szCs w:val="22"/>
        </w:rPr>
        <w:t xml:space="preserve">ection </w:t>
      </w:r>
      <w:r w:rsidR="00215C36" w:rsidRPr="004C4A8A">
        <w:rPr>
          <w:rFonts w:cstheme="minorHAnsi"/>
          <w:szCs w:val="22"/>
        </w:rPr>
        <w:t>5.</w:t>
      </w:r>
      <w:r w:rsidRPr="004C4A8A">
        <w:rPr>
          <w:rFonts w:cstheme="minorHAnsi"/>
          <w:szCs w:val="22"/>
        </w:rPr>
        <w:t xml:space="preserve">1 of the guidelines </w:t>
      </w:r>
      <w:r w:rsidR="00DC66F3">
        <w:rPr>
          <w:rFonts w:cstheme="minorHAnsi"/>
          <w:szCs w:val="22"/>
        </w:rPr>
        <w:t>were</w:t>
      </w:r>
      <w:r w:rsidRPr="004C4A8A">
        <w:rPr>
          <w:rFonts w:cstheme="minorHAnsi"/>
          <w:szCs w:val="22"/>
        </w:rPr>
        <w:t xml:space="preserve"> delivered to a high standard.</w:t>
      </w:r>
    </w:p>
    <w:p w14:paraId="06FE5FA9" w14:textId="33424FA5" w:rsidR="002D5331" w:rsidRPr="004C4A8A" w:rsidRDefault="00823DA3" w:rsidP="002D5331">
      <w:pPr>
        <w:pStyle w:val="ListBullet"/>
        <w:ind w:left="0" w:firstLine="0"/>
        <w:rPr>
          <w:rFonts w:asciiTheme="minorHAnsi" w:hAnsiTheme="minorHAnsi" w:cstheme="minorHAnsi"/>
          <w:iCs/>
          <w:szCs w:val="22"/>
        </w:rPr>
      </w:pPr>
      <w:r w:rsidRPr="004C4A8A">
        <w:rPr>
          <w:rFonts w:asciiTheme="minorHAnsi" w:hAnsiTheme="minorHAnsi" w:cstheme="minorHAnsi"/>
          <w:i/>
          <w:iCs/>
          <w:szCs w:val="22"/>
        </w:rPr>
        <w:t>P</w:t>
      </w:r>
      <w:r w:rsidR="002D5331" w:rsidRPr="004C4A8A">
        <w:rPr>
          <w:rFonts w:asciiTheme="minorHAnsi" w:hAnsiTheme="minorHAnsi" w:cstheme="minorHAnsi"/>
          <w:i/>
          <w:iCs/>
          <w:szCs w:val="22"/>
        </w:rPr>
        <w:t>lease note:</w:t>
      </w:r>
      <w:r w:rsidR="002D5331" w:rsidRPr="004C4A8A">
        <w:rPr>
          <w:rFonts w:asciiTheme="minorHAnsi" w:hAnsiTheme="minorHAnsi" w:cstheme="minorHAnsi"/>
          <w:b/>
          <w:bCs/>
          <w:szCs w:val="22"/>
        </w:rPr>
        <w:t xml:space="preserve"> </w:t>
      </w:r>
      <w:r w:rsidR="002D5331" w:rsidRPr="004C4A8A">
        <w:rPr>
          <w:rFonts w:asciiTheme="minorHAnsi" w:hAnsiTheme="minorHAnsi" w:cstheme="minorHAnsi"/>
          <w:szCs w:val="22"/>
        </w:rPr>
        <w:t xml:space="preserve">Two deliverables </w:t>
      </w:r>
      <w:r w:rsidR="00515AA9">
        <w:rPr>
          <w:rFonts w:asciiTheme="minorHAnsi" w:hAnsiTheme="minorHAnsi" w:cstheme="minorHAnsi"/>
          <w:szCs w:val="22"/>
        </w:rPr>
        <w:t>would</w:t>
      </w:r>
      <w:r w:rsidR="002D5331" w:rsidRPr="004C4A8A">
        <w:rPr>
          <w:rFonts w:asciiTheme="minorHAnsi" w:hAnsiTheme="minorHAnsi" w:cstheme="minorHAnsi"/>
          <w:szCs w:val="22"/>
        </w:rPr>
        <w:t xml:space="preserve"> need to be met by specific deadlines. How </w:t>
      </w:r>
      <w:r w:rsidR="00070DAB">
        <w:rPr>
          <w:rFonts w:asciiTheme="minorHAnsi" w:hAnsiTheme="minorHAnsi" w:cstheme="minorHAnsi"/>
          <w:szCs w:val="22"/>
        </w:rPr>
        <w:t>they</w:t>
      </w:r>
      <w:r w:rsidR="002D5331" w:rsidRPr="004C4A8A">
        <w:rPr>
          <w:rFonts w:asciiTheme="minorHAnsi" w:hAnsiTheme="minorHAnsi" w:cstheme="minorHAnsi"/>
          <w:szCs w:val="22"/>
        </w:rPr>
        <w:t xml:space="preserve"> </w:t>
      </w:r>
      <w:r w:rsidR="00070DAB">
        <w:rPr>
          <w:rFonts w:asciiTheme="minorHAnsi" w:hAnsiTheme="minorHAnsi" w:cstheme="minorHAnsi"/>
          <w:szCs w:val="22"/>
        </w:rPr>
        <w:t>would</w:t>
      </w:r>
      <w:r w:rsidR="002D5331" w:rsidRPr="004C4A8A">
        <w:rPr>
          <w:rFonts w:asciiTheme="minorHAnsi" w:hAnsiTheme="minorHAnsi" w:cstheme="minorHAnsi"/>
          <w:szCs w:val="22"/>
        </w:rPr>
        <w:t xml:space="preserve"> meet these deliverables need</w:t>
      </w:r>
      <w:r w:rsidR="00070DAB">
        <w:rPr>
          <w:rFonts w:asciiTheme="minorHAnsi" w:hAnsiTheme="minorHAnsi" w:cstheme="minorHAnsi"/>
          <w:szCs w:val="22"/>
        </w:rPr>
        <w:t>ed</w:t>
      </w:r>
      <w:r w:rsidR="002D5331" w:rsidRPr="004C4A8A">
        <w:rPr>
          <w:rFonts w:asciiTheme="minorHAnsi" w:hAnsiTheme="minorHAnsi" w:cstheme="minorHAnsi"/>
          <w:szCs w:val="22"/>
        </w:rPr>
        <w:t xml:space="preserve"> to be clearly stated in </w:t>
      </w:r>
      <w:r w:rsidR="00070DAB">
        <w:rPr>
          <w:rFonts w:asciiTheme="minorHAnsi" w:hAnsiTheme="minorHAnsi" w:cstheme="minorHAnsi"/>
          <w:szCs w:val="22"/>
        </w:rPr>
        <w:t>their</w:t>
      </w:r>
      <w:r w:rsidR="002D5331" w:rsidRPr="004C4A8A">
        <w:rPr>
          <w:rFonts w:asciiTheme="minorHAnsi" w:hAnsiTheme="minorHAnsi" w:cstheme="minorHAnsi"/>
          <w:szCs w:val="22"/>
        </w:rPr>
        <w:t xml:space="preserve"> response to Criterion 3. These </w:t>
      </w:r>
      <w:r w:rsidR="00442189">
        <w:rPr>
          <w:rFonts w:asciiTheme="minorHAnsi" w:hAnsiTheme="minorHAnsi" w:cstheme="minorHAnsi"/>
          <w:szCs w:val="22"/>
        </w:rPr>
        <w:t>were</w:t>
      </w:r>
      <w:r w:rsidR="002D5331" w:rsidRPr="004C4A8A">
        <w:rPr>
          <w:rFonts w:asciiTheme="minorHAnsi" w:hAnsiTheme="minorHAnsi" w:cstheme="minorHAnsi"/>
          <w:szCs w:val="22"/>
        </w:rPr>
        <w:t>:</w:t>
      </w:r>
    </w:p>
    <w:p w14:paraId="67A89016" w14:textId="77777777" w:rsidR="002D5331" w:rsidRPr="004C4A8A" w:rsidRDefault="002D5331" w:rsidP="002D5331">
      <w:pPr>
        <w:pStyle w:val="ListBullet"/>
        <w:numPr>
          <w:ilvl w:val="0"/>
          <w:numId w:val="68"/>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a suite of information and practice-based resources on the topics of disability awareness and employer engagement for use by employment service providers must be delivered progressively by 13 June 2025 to support the commencement of the new specialist disability employment program on 1 July 2025</w:t>
      </w:r>
    </w:p>
    <w:p w14:paraId="769B79A6" w14:textId="11F62930" w:rsidR="002D5331" w:rsidRPr="004C4A8A" w:rsidRDefault="002D5331" w:rsidP="002D5331">
      <w:pPr>
        <w:pStyle w:val="ListBullet"/>
        <w:numPr>
          <w:ilvl w:val="0"/>
          <w:numId w:val="68"/>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a Disability Employment Centre of Excellence Online Hub (stand-alone website) capable of hosting information and practice-based resources and training in a range of formats by 1 September 2025. The online hub must be compliant with:</w:t>
      </w:r>
    </w:p>
    <w:p w14:paraId="2027C4E4" w14:textId="77777777" w:rsidR="002D5331" w:rsidRPr="004C4A8A" w:rsidRDefault="002D5331" w:rsidP="002D5331">
      <w:pPr>
        <w:pStyle w:val="ListBullet"/>
        <w:numPr>
          <w:ilvl w:val="1"/>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the Digital Transformation Agency’s Service Standards</w:t>
      </w:r>
    </w:p>
    <w:p w14:paraId="30B925C9" w14:textId="77777777" w:rsidR="002D5331" w:rsidRPr="004C4A8A" w:rsidRDefault="002D5331" w:rsidP="002D5331">
      <w:pPr>
        <w:pStyle w:val="ListBullet"/>
        <w:numPr>
          <w:ilvl w:val="1"/>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Australian Privacy Principles</w:t>
      </w:r>
    </w:p>
    <w:p w14:paraId="49EB6A62" w14:textId="77777777" w:rsidR="002D5331" w:rsidRPr="004C4A8A" w:rsidRDefault="002D5331" w:rsidP="002D5331">
      <w:pPr>
        <w:pStyle w:val="ListBullet"/>
        <w:numPr>
          <w:ilvl w:val="1"/>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Australian Government Style Manual</w:t>
      </w:r>
    </w:p>
    <w:p w14:paraId="675D0DB0" w14:textId="77777777" w:rsidR="002D5331" w:rsidRPr="004C4A8A" w:rsidRDefault="002D5331" w:rsidP="002D5331">
      <w:pPr>
        <w:pStyle w:val="ListBullet"/>
        <w:numPr>
          <w:ilvl w:val="1"/>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Web Content Accessibility Guidelines 2.2 at a minimum AA standard and where possible a AAA standard</w:t>
      </w:r>
    </w:p>
    <w:p w14:paraId="77E2FBD7" w14:textId="2B96CB6A" w:rsidR="002D5331" w:rsidRPr="004C4A8A" w:rsidRDefault="002D5331" w:rsidP="002D5331">
      <w:pPr>
        <w:pStyle w:val="ListBullet"/>
        <w:numPr>
          <w:ilvl w:val="1"/>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use of plain language principles with the user’s needs at the forefront.</w:t>
      </w:r>
    </w:p>
    <w:p w14:paraId="59E45E51" w14:textId="216C8583" w:rsidR="002D5331" w:rsidRPr="004C4A8A" w:rsidRDefault="002D5331" w:rsidP="002D5331">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The website </w:t>
      </w:r>
      <w:r w:rsidR="00CF7A13">
        <w:rPr>
          <w:rFonts w:asciiTheme="minorHAnsi" w:hAnsiTheme="minorHAnsi" w:cstheme="minorHAnsi"/>
          <w:szCs w:val="22"/>
        </w:rPr>
        <w:t>would</w:t>
      </w:r>
      <w:r w:rsidRPr="004C4A8A">
        <w:rPr>
          <w:rFonts w:asciiTheme="minorHAnsi" w:hAnsiTheme="minorHAnsi" w:cstheme="minorHAnsi"/>
          <w:szCs w:val="22"/>
        </w:rPr>
        <w:t xml:space="preserve"> need to be hosted on secure hosting services with &gt;99.9% uptime</w:t>
      </w:r>
    </w:p>
    <w:p w14:paraId="290322F8" w14:textId="03200DF5" w:rsidR="002D5331" w:rsidRPr="004C4A8A" w:rsidRDefault="002D5331" w:rsidP="002D5331">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Use of a Web Application Firewall (WAF) or Content Delivery Network (CDN) is preferred</w:t>
      </w:r>
    </w:p>
    <w:p w14:paraId="786139E4" w14:textId="77777777" w:rsidR="002D5331" w:rsidRPr="004C4A8A" w:rsidRDefault="002D5331" w:rsidP="002D5331">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Regular backups must be captured and a full site recovery should be achievable in under 2 days</w:t>
      </w:r>
    </w:p>
    <w:p w14:paraId="44F6C9B4" w14:textId="7FC4141E" w:rsidR="002D5331" w:rsidRPr="004C4A8A" w:rsidRDefault="002D5331" w:rsidP="002D5331">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No public user accounts should be created on the site</w:t>
      </w:r>
    </w:p>
    <w:p w14:paraId="4AA4CB31" w14:textId="2044B1DF" w:rsidR="002D5331" w:rsidRPr="004C4A8A" w:rsidRDefault="002D5331" w:rsidP="002D5331">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The website should be built on the Drupal Content Management System (CMS). Where possible, the site should be </w:t>
      </w:r>
      <w:hyperlink r:id="rId13" w:history="1">
        <w:r w:rsidRPr="004C4A8A">
          <w:rPr>
            <w:szCs w:val="22"/>
          </w:rPr>
          <w:t>based on the GovCMS distribution</w:t>
        </w:r>
      </w:hyperlink>
    </w:p>
    <w:p w14:paraId="2F13F79C" w14:textId="77777777" w:rsidR="002D5331" w:rsidRPr="004C4A8A" w:rsidRDefault="002D5331" w:rsidP="002D5331">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While created and maintained by you, the domain name, website, all content, code, databases and related materials will be owned by DSS.</w:t>
      </w:r>
    </w:p>
    <w:p w14:paraId="2C0EE939" w14:textId="727143BB" w:rsidR="002D5331" w:rsidRPr="004C4A8A" w:rsidRDefault="002D5331" w:rsidP="002D5331">
      <w:pPr>
        <w:pStyle w:val="ListBullet"/>
        <w:ind w:left="0" w:firstLine="0"/>
        <w:rPr>
          <w:rFonts w:asciiTheme="minorHAnsi" w:hAnsiTheme="minorHAnsi" w:cstheme="minorHAnsi"/>
          <w:iCs/>
          <w:szCs w:val="22"/>
        </w:rPr>
      </w:pPr>
      <w:r w:rsidRPr="004C4A8A">
        <w:rPr>
          <w:rFonts w:asciiTheme="minorHAnsi" w:hAnsiTheme="minorHAnsi" w:cstheme="minorHAnsi"/>
          <w:szCs w:val="22"/>
        </w:rPr>
        <w:t xml:space="preserve">In addition to Criterion 3, </w:t>
      </w:r>
      <w:r w:rsidR="00511ECC">
        <w:rPr>
          <w:rFonts w:asciiTheme="minorHAnsi" w:hAnsiTheme="minorHAnsi" w:cstheme="minorHAnsi"/>
          <w:szCs w:val="22"/>
        </w:rPr>
        <w:t>they</w:t>
      </w:r>
      <w:r w:rsidRPr="004C4A8A">
        <w:rPr>
          <w:rFonts w:asciiTheme="minorHAnsi" w:hAnsiTheme="minorHAnsi" w:cstheme="minorHAnsi"/>
          <w:szCs w:val="22"/>
        </w:rPr>
        <w:t xml:space="preserve"> </w:t>
      </w:r>
      <w:r w:rsidR="00511ECC">
        <w:rPr>
          <w:rFonts w:asciiTheme="minorHAnsi" w:hAnsiTheme="minorHAnsi" w:cstheme="minorHAnsi"/>
          <w:szCs w:val="22"/>
        </w:rPr>
        <w:t>were</w:t>
      </w:r>
      <w:r w:rsidRPr="004C4A8A">
        <w:rPr>
          <w:rFonts w:asciiTheme="minorHAnsi" w:hAnsiTheme="minorHAnsi" w:cstheme="minorHAnsi"/>
          <w:szCs w:val="22"/>
        </w:rPr>
        <w:t xml:space="preserve"> required to complete a Draft Activity Work Plan including sections for a Budget Plan, stakeholder engagement and risk management for the 4 years of the grant period.</w:t>
      </w:r>
    </w:p>
    <w:p w14:paraId="53160978" w14:textId="0339BC62" w:rsidR="002D5331" w:rsidRPr="004C4A8A" w:rsidRDefault="002D5331" w:rsidP="002D5331">
      <w:pPr>
        <w:pStyle w:val="ListBullet"/>
        <w:ind w:left="0" w:firstLine="0"/>
        <w:rPr>
          <w:rFonts w:asciiTheme="minorHAnsi" w:hAnsiTheme="minorHAnsi" w:cstheme="minorHAnsi"/>
          <w:iCs/>
          <w:szCs w:val="22"/>
        </w:rPr>
      </w:pPr>
      <w:r w:rsidRPr="004C4A8A">
        <w:rPr>
          <w:rFonts w:asciiTheme="minorHAnsi" w:hAnsiTheme="minorHAnsi" w:cstheme="minorHAnsi"/>
          <w:szCs w:val="22"/>
        </w:rPr>
        <w:t xml:space="preserve">The template for these </w:t>
      </w:r>
      <w:r w:rsidR="001056C1" w:rsidRPr="004C4A8A">
        <w:rPr>
          <w:rFonts w:asciiTheme="minorHAnsi" w:hAnsiTheme="minorHAnsi" w:cstheme="minorHAnsi"/>
          <w:szCs w:val="22"/>
        </w:rPr>
        <w:t>requirements</w:t>
      </w:r>
      <w:r w:rsidR="001056C1">
        <w:rPr>
          <w:rFonts w:asciiTheme="minorHAnsi" w:hAnsiTheme="minorHAnsi" w:cstheme="minorHAnsi"/>
          <w:szCs w:val="22"/>
        </w:rPr>
        <w:t xml:space="preserve"> were</w:t>
      </w:r>
      <w:r w:rsidRPr="004C4A8A">
        <w:rPr>
          <w:rFonts w:asciiTheme="minorHAnsi" w:hAnsiTheme="minorHAnsi" w:cstheme="minorHAnsi"/>
          <w:szCs w:val="22"/>
        </w:rPr>
        <w:t xml:space="preserve"> available on GrantConnect and </w:t>
      </w:r>
      <w:r w:rsidR="00BE7B62">
        <w:rPr>
          <w:rFonts w:asciiTheme="minorHAnsi" w:hAnsiTheme="minorHAnsi" w:cstheme="minorHAnsi"/>
          <w:szCs w:val="22"/>
        </w:rPr>
        <w:t>did</w:t>
      </w:r>
      <w:r w:rsidRPr="004C4A8A">
        <w:rPr>
          <w:rFonts w:asciiTheme="minorHAnsi" w:hAnsiTheme="minorHAnsi" w:cstheme="minorHAnsi"/>
          <w:szCs w:val="22"/>
        </w:rPr>
        <w:t xml:space="preserve"> not count towards the character limit for this criterion.</w:t>
      </w:r>
    </w:p>
    <w:p w14:paraId="0F7631AA" w14:textId="37611D6A" w:rsidR="002D5331" w:rsidRPr="004C4A8A" w:rsidRDefault="002D5331" w:rsidP="002D5331">
      <w:pPr>
        <w:pStyle w:val="ListBullet"/>
        <w:ind w:left="0" w:firstLine="0"/>
        <w:rPr>
          <w:rFonts w:asciiTheme="minorHAnsi" w:hAnsiTheme="minorHAnsi" w:cstheme="minorHAnsi"/>
          <w:szCs w:val="22"/>
        </w:rPr>
      </w:pPr>
      <w:r w:rsidRPr="004C4A8A">
        <w:rPr>
          <w:rFonts w:asciiTheme="minorHAnsi" w:hAnsiTheme="minorHAnsi" w:cstheme="minorHAnsi"/>
          <w:szCs w:val="22"/>
        </w:rPr>
        <w:t xml:space="preserve">The Draft Activity Work Plan must </w:t>
      </w:r>
      <w:r w:rsidR="00BE7B62">
        <w:rPr>
          <w:rFonts w:asciiTheme="minorHAnsi" w:hAnsiTheme="minorHAnsi" w:cstheme="minorHAnsi"/>
          <w:szCs w:val="22"/>
        </w:rPr>
        <w:t xml:space="preserve">have </w:t>
      </w:r>
      <w:r w:rsidRPr="004C4A8A">
        <w:rPr>
          <w:rFonts w:asciiTheme="minorHAnsi" w:hAnsiTheme="minorHAnsi" w:cstheme="minorHAnsi"/>
          <w:szCs w:val="22"/>
        </w:rPr>
        <w:t>detail</w:t>
      </w:r>
      <w:r w:rsidR="00BE7B62">
        <w:rPr>
          <w:rFonts w:asciiTheme="minorHAnsi" w:hAnsiTheme="minorHAnsi" w:cstheme="minorHAnsi"/>
          <w:szCs w:val="22"/>
        </w:rPr>
        <w:t>ed</w:t>
      </w:r>
      <w:r w:rsidRPr="004C4A8A">
        <w:rPr>
          <w:rFonts w:asciiTheme="minorHAnsi" w:hAnsiTheme="minorHAnsi" w:cstheme="minorHAnsi"/>
          <w:szCs w:val="22"/>
        </w:rPr>
        <w:t xml:space="preserve"> objectives, deliverables, timeframes and measures of success for all establishment and delivery of core functions outlined in Eligible Grant Activities (</w:t>
      </w:r>
      <w:r w:rsidR="00C63851">
        <w:rPr>
          <w:rFonts w:asciiTheme="minorHAnsi" w:hAnsiTheme="minorHAnsi" w:cstheme="minorHAnsi"/>
          <w:szCs w:val="22"/>
        </w:rPr>
        <w:t>s</w:t>
      </w:r>
      <w:r w:rsidRPr="004C4A8A">
        <w:rPr>
          <w:rFonts w:asciiTheme="minorHAnsi" w:hAnsiTheme="minorHAnsi" w:cstheme="minorHAnsi"/>
          <w:szCs w:val="22"/>
        </w:rPr>
        <w:t xml:space="preserve">ection 5.1), and in response to the Assessment Criteria outlined in this section. A detailed stakeholder engagement plan and engaging with stakeholders </w:t>
      </w:r>
      <w:r w:rsidR="00594536">
        <w:rPr>
          <w:rFonts w:asciiTheme="minorHAnsi" w:hAnsiTheme="minorHAnsi" w:cstheme="minorHAnsi"/>
          <w:szCs w:val="22"/>
        </w:rPr>
        <w:t>will be</w:t>
      </w:r>
      <w:r w:rsidRPr="004C4A8A">
        <w:rPr>
          <w:rFonts w:asciiTheme="minorHAnsi" w:hAnsiTheme="minorHAnsi" w:cstheme="minorHAnsi"/>
          <w:szCs w:val="22"/>
        </w:rPr>
        <w:t xml:space="preserve"> required to finalise the Activity Work Plan.</w:t>
      </w:r>
    </w:p>
    <w:p w14:paraId="445BFDE8" w14:textId="6603BEC6" w:rsidR="002D5331" w:rsidRPr="004C4A8A" w:rsidRDefault="002D5331" w:rsidP="002D5331">
      <w:pPr>
        <w:pStyle w:val="ListBullet"/>
        <w:ind w:left="0" w:firstLine="0"/>
        <w:rPr>
          <w:rFonts w:asciiTheme="minorHAnsi" w:hAnsiTheme="minorHAnsi" w:cstheme="minorHAnsi"/>
          <w:szCs w:val="22"/>
        </w:rPr>
      </w:pPr>
      <w:r w:rsidRPr="004C4A8A">
        <w:rPr>
          <w:rFonts w:asciiTheme="minorHAnsi" w:hAnsiTheme="minorHAnsi" w:cstheme="minorHAnsi"/>
          <w:szCs w:val="22"/>
        </w:rPr>
        <w:t>The Budget Plan should</w:t>
      </w:r>
      <w:r w:rsidR="00511E1E">
        <w:rPr>
          <w:rFonts w:asciiTheme="minorHAnsi" w:hAnsiTheme="minorHAnsi" w:cstheme="minorHAnsi"/>
          <w:szCs w:val="22"/>
        </w:rPr>
        <w:t xml:space="preserve"> have</w:t>
      </w:r>
      <w:r w:rsidRPr="004C4A8A">
        <w:rPr>
          <w:rFonts w:asciiTheme="minorHAnsi" w:hAnsiTheme="minorHAnsi" w:cstheme="minorHAnsi"/>
          <w:szCs w:val="22"/>
        </w:rPr>
        <w:t xml:space="preserve"> be</w:t>
      </w:r>
      <w:r w:rsidR="00511E1E">
        <w:rPr>
          <w:rFonts w:asciiTheme="minorHAnsi" w:hAnsiTheme="minorHAnsi" w:cstheme="minorHAnsi"/>
          <w:szCs w:val="22"/>
        </w:rPr>
        <w:t>en</w:t>
      </w:r>
      <w:r w:rsidRPr="004C4A8A">
        <w:rPr>
          <w:rFonts w:asciiTheme="minorHAnsi" w:hAnsiTheme="minorHAnsi" w:cstheme="minorHAnsi"/>
          <w:szCs w:val="22"/>
        </w:rPr>
        <w:t xml:space="preserve"> comprehensive and give</w:t>
      </w:r>
      <w:r w:rsidR="00B73EBC">
        <w:rPr>
          <w:rFonts w:asciiTheme="minorHAnsi" w:hAnsiTheme="minorHAnsi" w:cstheme="minorHAnsi"/>
          <w:szCs w:val="22"/>
        </w:rPr>
        <w:t>n</w:t>
      </w:r>
      <w:r w:rsidRPr="004C4A8A">
        <w:rPr>
          <w:rFonts w:asciiTheme="minorHAnsi" w:hAnsiTheme="minorHAnsi" w:cstheme="minorHAnsi"/>
          <w:szCs w:val="22"/>
        </w:rPr>
        <w:t xml:space="preserve"> a detailed breakdown of costs for establishment and operation of the Centre, including breakdowns of:</w:t>
      </w:r>
    </w:p>
    <w:p w14:paraId="157F445A" w14:textId="77777777" w:rsidR="00F4277E" w:rsidRPr="004C4A8A" w:rsidRDefault="00F4277E" w:rsidP="00F4277E">
      <w:pPr>
        <w:pStyle w:val="ListBullet"/>
        <w:numPr>
          <w:ilvl w:val="0"/>
          <w:numId w:val="65"/>
        </w:numPr>
        <w:tabs>
          <w:tab w:val="clear" w:pos="170"/>
        </w:tabs>
        <w:spacing w:before="40" w:after="80"/>
        <w:ind w:left="720"/>
        <w:rPr>
          <w:rFonts w:asciiTheme="minorHAnsi" w:hAnsiTheme="minorHAnsi" w:cstheme="minorHAnsi"/>
          <w:szCs w:val="22"/>
        </w:rPr>
      </w:pPr>
      <w:r w:rsidRPr="004C4A8A">
        <w:rPr>
          <w:rFonts w:asciiTheme="minorHAnsi" w:hAnsiTheme="minorHAnsi" w:cstheme="minorHAnsi"/>
          <w:szCs w:val="22"/>
        </w:rPr>
        <w:t>establishment costs including assets, staff recruitment, IT systems</w:t>
      </w:r>
    </w:p>
    <w:p w14:paraId="64AA50BA" w14:textId="23B2413A" w:rsidR="004E67C7" w:rsidRPr="004C4A8A" w:rsidRDefault="00F4277E" w:rsidP="00BC2E27">
      <w:pPr>
        <w:pStyle w:val="ListBullet"/>
        <w:numPr>
          <w:ilvl w:val="0"/>
          <w:numId w:val="65"/>
        </w:numPr>
        <w:tabs>
          <w:tab w:val="clear" w:pos="170"/>
        </w:tabs>
        <w:spacing w:before="40" w:after="80"/>
        <w:ind w:left="720"/>
        <w:rPr>
          <w:rFonts w:asciiTheme="minorHAnsi" w:hAnsiTheme="minorHAnsi" w:cstheme="minorHAnsi"/>
          <w:szCs w:val="22"/>
        </w:rPr>
      </w:pPr>
      <w:r w:rsidRPr="004C4A8A">
        <w:rPr>
          <w:rFonts w:asciiTheme="minorHAnsi" w:hAnsiTheme="minorHAnsi" w:cstheme="minorHAnsi"/>
          <w:szCs w:val="22"/>
        </w:rPr>
        <w:t>establishment costs, legal and accounting costs; and any other establishment costs</w:t>
      </w:r>
      <w:r w:rsidR="004E67C7" w:rsidRPr="004C4A8A">
        <w:rPr>
          <w:rFonts w:asciiTheme="minorHAnsi" w:hAnsiTheme="minorHAnsi" w:cstheme="minorHAnsi"/>
          <w:szCs w:val="22"/>
        </w:rPr>
        <w:t xml:space="preserve"> staffing numbers and remuneration costs, and other annual operating costs including consulting and contracting; maintenance (depreciation); occupancy; equipment and materials; marketing and media; travel; accommodation, catering, events and conferences; governance costs; and any other recurrent costs.</w:t>
      </w:r>
    </w:p>
    <w:p w14:paraId="404AF888" w14:textId="60A1AF4D" w:rsidR="00305BBF" w:rsidRPr="004C4A8A" w:rsidRDefault="00A92ECD" w:rsidP="00BC2E27">
      <w:pPr>
        <w:pStyle w:val="Heading4"/>
      </w:pPr>
      <w:r w:rsidRPr="004C4A8A">
        <w:rPr>
          <w:rFonts w:asciiTheme="majorHAnsi" w:hAnsiTheme="majorHAnsi" w:cstheme="majorHAnsi"/>
          <w:b w:val="0"/>
          <w:bCs w:val="0"/>
          <w:iCs w:val="0"/>
        </w:rPr>
        <w:t>Strong applications:</w:t>
      </w:r>
    </w:p>
    <w:p w14:paraId="039379A8" w14:textId="19939B76" w:rsidR="00264790" w:rsidRPr="004C4A8A" w:rsidRDefault="00264790"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provided a considered response to all aspects of the selection criterion</w:t>
      </w:r>
    </w:p>
    <w:p w14:paraId="6C8F7975" w14:textId="161CD10E" w:rsidR="00305BBF" w:rsidRPr="004C4A8A" w:rsidRDefault="00305BBF"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 xml:space="preserve">demonstrated the applicant’s ability to deliver </w:t>
      </w:r>
      <w:r w:rsidR="00193F26" w:rsidRPr="004C4A8A">
        <w:rPr>
          <w:rFonts w:asciiTheme="majorHAnsi" w:eastAsiaTheme="majorEastAsia" w:hAnsiTheme="majorHAnsi" w:cstheme="majorHAnsi"/>
          <w:bCs/>
          <w:szCs w:val="22"/>
        </w:rPr>
        <w:t xml:space="preserve">all </w:t>
      </w:r>
      <w:r w:rsidRPr="004C4A8A">
        <w:rPr>
          <w:rFonts w:asciiTheme="majorHAnsi" w:eastAsiaTheme="majorEastAsia" w:hAnsiTheme="majorHAnsi" w:cstheme="majorHAnsi"/>
          <w:bCs/>
          <w:szCs w:val="22"/>
        </w:rPr>
        <w:t>the core functions of the Centre of Excellence</w:t>
      </w:r>
    </w:p>
    <w:p w14:paraId="57335EC2" w14:textId="2817053D" w:rsidR="00305BBF" w:rsidRPr="004C4A8A" w:rsidRDefault="00C14543"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demonstrated</w:t>
      </w:r>
      <w:r w:rsidR="002C13B5" w:rsidRPr="004C4A8A">
        <w:rPr>
          <w:rFonts w:asciiTheme="majorHAnsi" w:eastAsiaTheme="majorEastAsia" w:hAnsiTheme="majorHAnsi" w:cstheme="majorHAnsi"/>
          <w:bCs/>
          <w:szCs w:val="22"/>
        </w:rPr>
        <w:t>, as part of the draft Activity Work Plan</w:t>
      </w:r>
      <w:r w:rsidR="00946DB3" w:rsidRPr="004C4A8A">
        <w:rPr>
          <w:rFonts w:asciiTheme="majorHAnsi" w:eastAsiaTheme="majorEastAsia" w:hAnsiTheme="majorHAnsi" w:cstheme="majorHAnsi"/>
          <w:bCs/>
          <w:szCs w:val="22"/>
        </w:rPr>
        <w:t>,</w:t>
      </w:r>
      <w:r w:rsidR="002C13B5" w:rsidRPr="004C4A8A">
        <w:rPr>
          <w:rFonts w:asciiTheme="majorHAnsi" w:eastAsiaTheme="majorEastAsia" w:hAnsiTheme="majorHAnsi" w:cstheme="majorHAnsi"/>
          <w:bCs/>
          <w:szCs w:val="22"/>
        </w:rPr>
        <w:t xml:space="preserve"> </w:t>
      </w:r>
      <w:r w:rsidRPr="004C4A8A">
        <w:rPr>
          <w:rFonts w:asciiTheme="majorHAnsi" w:eastAsiaTheme="majorEastAsia" w:hAnsiTheme="majorHAnsi" w:cstheme="majorHAnsi"/>
          <w:bCs/>
          <w:szCs w:val="22"/>
        </w:rPr>
        <w:t>realistic timeframes, ca</w:t>
      </w:r>
      <w:r w:rsidR="002C13B5" w:rsidRPr="004C4A8A">
        <w:rPr>
          <w:rFonts w:asciiTheme="majorHAnsi" w:eastAsiaTheme="majorEastAsia" w:hAnsiTheme="majorHAnsi" w:cstheme="majorHAnsi"/>
          <w:bCs/>
          <w:szCs w:val="22"/>
        </w:rPr>
        <w:t>pacity to deliver the project,</w:t>
      </w:r>
      <w:r w:rsidR="002634D6" w:rsidRPr="004C4A8A">
        <w:rPr>
          <w:rFonts w:asciiTheme="majorHAnsi" w:eastAsiaTheme="majorEastAsia" w:hAnsiTheme="majorHAnsi" w:cstheme="majorHAnsi"/>
          <w:bCs/>
          <w:szCs w:val="22"/>
        </w:rPr>
        <w:t xml:space="preserve"> </w:t>
      </w:r>
      <w:r w:rsidR="00402FF5" w:rsidRPr="004C4A8A">
        <w:rPr>
          <w:rFonts w:asciiTheme="majorHAnsi" w:eastAsiaTheme="majorEastAsia" w:hAnsiTheme="majorHAnsi" w:cstheme="majorHAnsi"/>
          <w:bCs/>
          <w:szCs w:val="22"/>
        </w:rPr>
        <w:t xml:space="preserve">a </w:t>
      </w:r>
      <w:r w:rsidR="002634D6" w:rsidRPr="004C4A8A">
        <w:rPr>
          <w:rFonts w:asciiTheme="majorHAnsi" w:eastAsiaTheme="majorEastAsia" w:hAnsiTheme="majorHAnsi" w:cstheme="majorHAnsi"/>
          <w:bCs/>
          <w:szCs w:val="22"/>
        </w:rPr>
        <w:t>very detailed plan for delivery and good risk identification and mitigation plans</w:t>
      </w:r>
    </w:p>
    <w:p w14:paraId="76971C63" w14:textId="195D6848" w:rsidR="002634D6" w:rsidRPr="004C4A8A" w:rsidRDefault="008617A7"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a strong consortium who could support immediate establishment of the Centre, especially</w:t>
      </w:r>
      <w:r w:rsidR="00E5746F" w:rsidRPr="004C4A8A">
        <w:rPr>
          <w:rFonts w:asciiTheme="majorHAnsi" w:eastAsiaTheme="majorEastAsia" w:hAnsiTheme="majorHAnsi" w:cstheme="majorHAnsi"/>
          <w:bCs/>
          <w:szCs w:val="22"/>
        </w:rPr>
        <w:t xml:space="preserve"> the early milestones of the initial suite of resources by 13 June 2025 </w:t>
      </w:r>
      <w:r w:rsidR="002801FD" w:rsidRPr="004C4A8A">
        <w:rPr>
          <w:rFonts w:asciiTheme="majorHAnsi" w:eastAsiaTheme="majorEastAsia" w:hAnsiTheme="majorHAnsi" w:cstheme="majorHAnsi"/>
          <w:bCs/>
          <w:szCs w:val="22"/>
        </w:rPr>
        <w:t>and establishing the online hub by 1 September 2025</w:t>
      </w:r>
    </w:p>
    <w:p w14:paraId="14CE5200" w14:textId="7A65E32A" w:rsidR="00AC2D65" w:rsidRPr="004C4A8A" w:rsidRDefault="00AC2D65"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 xml:space="preserve">proposed </w:t>
      </w:r>
      <w:r w:rsidR="0055696F" w:rsidRPr="004C4A8A">
        <w:rPr>
          <w:rFonts w:asciiTheme="majorHAnsi" w:eastAsiaTheme="majorEastAsia" w:hAnsiTheme="majorHAnsi" w:cstheme="majorHAnsi"/>
          <w:bCs/>
          <w:szCs w:val="22"/>
        </w:rPr>
        <w:t>comprehensive budgets with detailed breakdowns of costs</w:t>
      </w:r>
    </w:p>
    <w:p w14:paraId="19BB04CC" w14:textId="3B5F67DD" w:rsidR="00ED6010" w:rsidRPr="004C4A8A" w:rsidRDefault="00AD609F"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contained stakeholder engagement plans which confirmed partners and the role they had agreed to play with the consortium.</w:t>
      </w:r>
    </w:p>
    <w:p w14:paraId="38F3C06F" w14:textId="0C4F879E" w:rsidR="00F84415" w:rsidRPr="002079A1" w:rsidRDefault="00A92ECD" w:rsidP="00BC2E27">
      <w:pPr>
        <w:pStyle w:val="Heading2"/>
        <w:rPr>
          <w:rFonts w:asciiTheme="majorHAnsi" w:hAnsiTheme="majorHAnsi" w:cstheme="majorHAnsi"/>
        </w:rPr>
      </w:pPr>
      <w:r w:rsidRPr="002079A1">
        <w:rPr>
          <w:rFonts w:asciiTheme="majorHAnsi" w:hAnsiTheme="majorHAnsi" w:cstheme="majorHAnsi"/>
          <w:bCs w:val="0"/>
        </w:rPr>
        <w:t>Criterion 4</w:t>
      </w:r>
      <w:r w:rsidR="00DA6C2C" w:rsidRPr="002079A1">
        <w:rPr>
          <w:rFonts w:asciiTheme="majorHAnsi" w:hAnsiTheme="majorHAnsi" w:cstheme="majorHAnsi"/>
          <w:bCs w:val="0"/>
        </w:rPr>
        <w:t xml:space="preserve">: </w:t>
      </w:r>
      <w:r w:rsidR="00DB788B" w:rsidRPr="002079A1">
        <w:rPr>
          <w:rFonts w:asciiTheme="majorHAnsi" w:hAnsiTheme="majorHAnsi" w:cstheme="majorHAnsi"/>
        </w:rPr>
        <w:t>Demonstrate how engagement and collaboration will be used to establish the Centre</w:t>
      </w:r>
    </w:p>
    <w:p w14:paraId="025EB904" w14:textId="58FCB5D2" w:rsidR="00F84415" w:rsidRPr="004C4A8A" w:rsidRDefault="00F84415" w:rsidP="00D9211F">
      <w:pPr>
        <w:pStyle w:val="BodyText"/>
        <w:rPr>
          <w:rFonts w:cstheme="minorHAnsi"/>
          <w:szCs w:val="22"/>
        </w:rPr>
      </w:pPr>
      <w:r w:rsidRPr="004C4A8A">
        <w:rPr>
          <w:rFonts w:cstheme="minorHAnsi"/>
          <w:szCs w:val="22"/>
        </w:rPr>
        <w:t>When addressing the criterion strong applicants:</w:t>
      </w:r>
    </w:p>
    <w:p w14:paraId="05ECE4AB" w14:textId="71D8184C" w:rsidR="001D76B3" w:rsidRPr="004C4A8A" w:rsidRDefault="001D76B3" w:rsidP="001D76B3">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if applying as a consortium, outline</w:t>
      </w:r>
      <w:r w:rsidR="00387997">
        <w:rPr>
          <w:rFonts w:asciiTheme="minorHAnsi" w:hAnsiTheme="minorHAnsi" w:cstheme="minorHAnsi"/>
          <w:szCs w:val="22"/>
        </w:rPr>
        <w:t>d</w:t>
      </w:r>
      <w:r w:rsidRPr="004C4A8A">
        <w:rPr>
          <w:rFonts w:asciiTheme="minorHAnsi" w:hAnsiTheme="minorHAnsi" w:cstheme="minorHAnsi"/>
          <w:szCs w:val="22"/>
        </w:rPr>
        <w:t xml:space="preserve"> how the consortium of eligible organisations </w:t>
      </w:r>
      <w:r w:rsidR="00387997">
        <w:rPr>
          <w:rFonts w:asciiTheme="minorHAnsi" w:hAnsiTheme="minorHAnsi" w:cstheme="minorHAnsi"/>
          <w:szCs w:val="22"/>
        </w:rPr>
        <w:t>would</w:t>
      </w:r>
      <w:r w:rsidRPr="004C4A8A">
        <w:rPr>
          <w:rFonts w:asciiTheme="minorHAnsi" w:hAnsiTheme="minorHAnsi" w:cstheme="minorHAnsi"/>
          <w:szCs w:val="22"/>
        </w:rPr>
        <w:t xml:space="preserve"> enhance collaboration and achieve impact through the grant</w:t>
      </w:r>
    </w:p>
    <w:p w14:paraId="6C0D287E" w14:textId="087D201F" w:rsidR="001D76B3" w:rsidRPr="004C4A8A" w:rsidRDefault="001D76B3" w:rsidP="001D76B3">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if applying as an eligible entity type as listed in </w:t>
      </w:r>
      <w:r w:rsidR="00C63851">
        <w:rPr>
          <w:rFonts w:asciiTheme="minorHAnsi" w:hAnsiTheme="minorHAnsi" w:cstheme="minorHAnsi"/>
          <w:szCs w:val="22"/>
        </w:rPr>
        <w:t>se</w:t>
      </w:r>
      <w:r w:rsidRPr="004C4A8A">
        <w:rPr>
          <w:rFonts w:asciiTheme="minorHAnsi" w:hAnsiTheme="minorHAnsi" w:cstheme="minorHAnsi"/>
          <w:szCs w:val="22"/>
        </w:rPr>
        <w:t>ction 4.1, outline</w:t>
      </w:r>
      <w:r w:rsidR="008A3CAE">
        <w:rPr>
          <w:rFonts w:asciiTheme="minorHAnsi" w:hAnsiTheme="minorHAnsi" w:cstheme="minorHAnsi"/>
          <w:szCs w:val="22"/>
        </w:rPr>
        <w:t>d</w:t>
      </w:r>
      <w:r w:rsidRPr="004C4A8A">
        <w:rPr>
          <w:rFonts w:asciiTheme="minorHAnsi" w:hAnsiTheme="minorHAnsi" w:cstheme="minorHAnsi"/>
          <w:szCs w:val="22"/>
        </w:rPr>
        <w:t xml:space="preserve"> how the organisation</w:t>
      </w:r>
      <w:r w:rsidR="008A3CAE">
        <w:rPr>
          <w:rFonts w:asciiTheme="minorHAnsi" w:hAnsiTheme="minorHAnsi" w:cstheme="minorHAnsi"/>
          <w:szCs w:val="22"/>
        </w:rPr>
        <w:t xml:space="preserve"> </w:t>
      </w:r>
      <w:r w:rsidR="00A33CE7">
        <w:rPr>
          <w:rFonts w:asciiTheme="minorHAnsi" w:hAnsiTheme="minorHAnsi" w:cstheme="minorHAnsi"/>
          <w:szCs w:val="22"/>
        </w:rPr>
        <w:t>would</w:t>
      </w:r>
      <w:r w:rsidR="00A33CE7" w:rsidRPr="004C4A8A">
        <w:rPr>
          <w:rFonts w:asciiTheme="minorHAnsi" w:hAnsiTheme="minorHAnsi" w:cstheme="minorHAnsi"/>
          <w:szCs w:val="22"/>
        </w:rPr>
        <w:t xml:space="preserve"> enhance</w:t>
      </w:r>
      <w:r w:rsidRPr="004C4A8A">
        <w:rPr>
          <w:rFonts w:asciiTheme="minorHAnsi" w:hAnsiTheme="minorHAnsi" w:cstheme="minorHAnsi"/>
          <w:szCs w:val="22"/>
        </w:rPr>
        <w:t xml:space="preserve"> collaboration and achieve impact through the grant</w:t>
      </w:r>
    </w:p>
    <w:p w14:paraId="4FD768B4" w14:textId="5092BD69" w:rsidR="001D76B3" w:rsidRPr="004C4A8A" w:rsidRDefault="001D76B3" w:rsidP="001D76B3">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outline</w:t>
      </w:r>
      <w:r w:rsidR="00FE22BC">
        <w:rPr>
          <w:rFonts w:asciiTheme="minorHAnsi" w:hAnsiTheme="minorHAnsi" w:cstheme="minorHAnsi"/>
          <w:szCs w:val="22"/>
        </w:rPr>
        <w:t>d</w:t>
      </w:r>
      <w:r w:rsidRPr="004C4A8A">
        <w:rPr>
          <w:rFonts w:asciiTheme="minorHAnsi" w:hAnsiTheme="minorHAnsi" w:cstheme="minorHAnsi"/>
          <w:szCs w:val="22"/>
        </w:rPr>
        <w:t xml:space="preserve"> how </w:t>
      </w:r>
      <w:r w:rsidR="00FE22BC">
        <w:rPr>
          <w:rFonts w:asciiTheme="minorHAnsi" w:hAnsiTheme="minorHAnsi" w:cstheme="minorHAnsi"/>
          <w:szCs w:val="22"/>
        </w:rPr>
        <w:t>they</w:t>
      </w:r>
      <w:r w:rsidRPr="004C4A8A">
        <w:rPr>
          <w:rFonts w:asciiTheme="minorHAnsi" w:hAnsiTheme="minorHAnsi" w:cstheme="minorHAnsi"/>
          <w:szCs w:val="22"/>
        </w:rPr>
        <w:t xml:space="preserve"> </w:t>
      </w:r>
      <w:r w:rsidR="00FE22BC">
        <w:rPr>
          <w:rFonts w:asciiTheme="minorHAnsi" w:hAnsiTheme="minorHAnsi" w:cstheme="minorHAnsi"/>
          <w:szCs w:val="22"/>
        </w:rPr>
        <w:t>would</w:t>
      </w:r>
      <w:r w:rsidRPr="004C4A8A">
        <w:rPr>
          <w:rFonts w:asciiTheme="minorHAnsi" w:hAnsiTheme="minorHAnsi" w:cstheme="minorHAnsi"/>
          <w:szCs w:val="22"/>
        </w:rPr>
        <w:t xml:space="preserve"> establish the Centre as a collaborative institution</w:t>
      </w:r>
    </w:p>
    <w:p w14:paraId="15D88FD8" w14:textId="28794222" w:rsidR="001D76B3" w:rsidRPr="004C4A8A" w:rsidRDefault="001D76B3" w:rsidP="001D76B3">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outline</w:t>
      </w:r>
      <w:r w:rsidR="00FE22BC">
        <w:rPr>
          <w:rFonts w:asciiTheme="minorHAnsi" w:hAnsiTheme="minorHAnsi" w:cstheme="minorHAnsi"/>
          <w:szCs w:val="22"/>
        </w:rPr>
        <w:t>d</w:t>
      </w:r>
      <w:r w:rsidRPr="004C4A8A">
        <w:rPr>
          <w:rFonts w:asciiTheme="minorHAnsi" w:hAnsiTheme="minorHAnsi" w:cstheme="minorHAnsi"/>
          <w:szCs w:val="22"/>
        </w:rPr>
        <w:t xml:space="preserve"> how collaboration and engagement </w:t>
      </w:r>
      <w:r w:rsidR="00FE22BC">
        <w:rPr>
          <w:rFonts w:asciiTheme="minorHAnsi" w:hAnsiTheme="minorHAnsi" w:cstheme="minorHAnsi"/>
          <w:szCs w:val="22"/>
        </w:rPr>
        <w:t>would</w:t>
      </w:r>
      <w:r w:rsidRPr="004C4A8A">
        <w:rPr>
          <w:rFonts w:asciiTheme="minorHAnsi" w:hAnsiTheme="minorHAnsi" w:cstheme="minorHAnsi"/>
          <w:szCs w:val="22"/>
        </w:rPr>
        <w:t xml:space="preserve"> be used within the governance structure of the Centre and decision-making processes</w:t>
      </w:r>
    </w:p>
    <w:p w14:paraId="30130BC4" w14:textId="4EEAD5C9" w:rsidR="001D76B3" w:rsidRPr="004C4A8A" w:rsidRDefault="001D76B3" w:rsidP="001D76B3">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demonstrate</w:t>
      </w:r>
      <w:r w:rsidR="00FE22BC">
        <w:rPr>
          <w:rFonts w:asciiTheme="minorHAnsi" w:hAnsiTheme="minorHAnsi" w:cstheme="minorHAnsi"/>
          <w:szCs w:val="22"/>
        </w:rPr>
        <w:t>d</w:t>
      </w:r>
      <w:r w:rsidRPr="004C4A8A">
        <w:rPr>
          <w:rFonts w:asciiTheme="minorHAnsi" w:hAnsiTheme="minorHAnsi" w:cstheme="minorHAnsi"/>
          <w:szCs w:val="22"/>
        </w:rPr>
        <w:t xml:space="preserve"> </w:t>
      </w:r>
      <w:r w:rsidR="00FE22BC">
        <w:rPr>
          <w:rFonts w:asciiTheme="minorHAnsi" w:hAnsiTheme="minorHAnsi" w:cstheme="minorHAnsi"/>
          <w:szCs w:val="22"/>
        </w:rPr>
        <w:t>their</w:t>
      </w:r>
      <w:r w:rsidRPr="004C4A8A">
        <w:rPr>
          <w:rFonts w:asciiTheme="minorHAnsi" w:hAnsiTheme="minorHAnsi" w:cstheme="minorHAnsi"/>
          <w:szCs w:val="22"/>
        </w:rPr>
        <w:t xml:space="preserve"> ability to collaborate and engage with relevant research institutions, service providers, peak bodies and employers to develop and deliver quality, practice-based resources, tools and training</w:t>
      </w:r>
    </w:p>
    <w:p w14:paraId="65B71DD1" w14:textId="22186C25" w:rsidR="001D76B3" w:rsidRPr="004C4A8A" w:rsidRDefault="001D76B3" w:rsidP="001D76B3">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outline</w:t>
      </w:r>
      <w:r w:rsidR="00FE22BC">
        <w:rPr>
          <w:rFonts w:asciiTheme="minorHAnsi" w:hAnsiTheme="minorHAnsi" w:cstheme="minorHAnsi"/>
          <w:szCs w:val="22"/>
        </w:rPr>
        <w:t>d</w:t>
      </w:r>
      <w:r w:rsidRPr="004C4A8A">
        <w:rPr>
          <w:rFonts w:asciiTheme="minorHAnsi" w:hAnsiTheme="minorHAnsi" w:cstheme="minorHAnsi"/>
          <w:szCs w:val="22"/>
        </w:rPr>
        <w:t xml:space="preserve"> how </w:t>
      </w:r>
      <w:r w:rsidR="00FE22BC">
        <w:rPr>
          <w:rFonts w:asciiTheme="minorHAnsi" w:hAnsiTheme="minorHAnsi" w:cstheme="minorHAnsi"/>
          <w:szCs w:val="22"/>
        </w:rPr>
        <w:t>they would</w:t>
      </w:r>
      <w:r w:rsidRPr="004C4A8A">
        <w:rPr>
          <w:rFonts w:asciiTheme="minorHAnsi" w:hAnsiTheme="minorHAnsi" w:cstheme="minorHAnsi"/>
          <w:szCs w:val="22"/>
        </w:rPr>
        <w:t xml:space="preserve"> disseminate outputs of the Centre to the sector</w:t>
      </w:r>
    </w:p>
    <w:p w14:paraId="3A3C7125" w14:textId="4345F4C4" w:rsidR="00D9211F" w:rsidRPr="004C4A8A" w:rsidRDefault="001D76B3" w:rsidP="00BC2E27">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outline</w:t>
      </w:r>
      <w:r w:rsidR="00FE22BC">
        <w:rPr>
          <w:rFonts w:asciiTheme="minorHAnsi" w:hAnsiTheme="minorHAnsi" w:cstheme="minorHAnsi"/>
          <w:szCs w:val="22"/>
        </w:rPr>
        <w:t>d</w:t>
      </w:r>
      <w:r w:rsidRPr="004C4A8A">
        <w:rPr>
          <w:rFonts w:asciiTheme="minorHAnsi" w:hAnsiTheme="minorHAnsi" w:cstheme="minorHAnsi"/>
          <w:szCs w:val="22"/>
        </w:rPr>
        <w:t xml:space="preserve"> </w:t>
      </w:r>
      <w:r w:rsidR="00FE22BC">
        <w:rPr>
          <w:rFonts w:asciiTheme="minorHAnsi" w:hAnsiTheme="minorHAnsi" w:cstheme="minorHAnsi"/>
          <w:szCs w:val="22"/>
        </w:rPr>
        <w:t>their</w:t>
      </w:r>
      <w:r w:rsidRPr="004C4A8A">
        <w:rPr>
          <w:rFonts w:asciiTheme="minorHAnsi" w:hAnsiTheme="minorHAnsi" w:cstheme="minorHAnsi"/>
          <w:szCs w:val="22"/>
        </w:rPr>
        <w:t xml:space="preserve"> understanding of the current disability employment landscape, including employment options, challenges to the sector and the role of employment services providers.</w:t>
      </w:r>
    </w:p>
    <w:p w14:paraId="7F3B2842" w14:textId="69AE6438" w:rsidR="00E76DAC" w:rsidRPr="004C4A8A" w:rsidRDefault="00A92ECD" w:rsidP="00BC2E27">
      <w:pPr>
        <w:pStyle w:val="Heading4"/>
      </w:pPr>
      <w:r w:rsidRPr="004C4A8A">
        <w:rPr>
          <w:rFonts w:asciiTheme="majorHAnsi" w:hAnsiTheme="majorHAnsi" w:cstheme="majorHAnsi"/>
          <w:b w:val="0"/>
          <w:bCs w:val="0"/>
          <w:iCs w:val="0"/>
        </w:rPr>
        <w:t>Strong applications:</w:t>
      </w:r>
    </w:p>
    <w:p w14:paraId="2B2933B7" w14:textId="3E711586" w:rsidR="0020713C" w:rsidRPr="004C4A8A" w:rsidRDefault="0020713C"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provided a considered response to all aspects of the selection criterion</w:t>
      </w:r>
    </w:p>
    <w:p w14:paraId="4596D283" w14:textId="77777777" w:rsidR="00E76DAC" w:rsidRPr="004C4A8A" w:rsidRDefault="00E76DAC"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demonstrated how collaboration and engagement would be used to achieve the objectives of the grant</w:t>
      </w:r>
    </w:p>
    <w:p w14:paraId="0B8DB2BC" w14:textId="73D66DEA" w:rsidR="00E76DAC" w:rsidRPr="004C4A8A" w:rsidRDefault="00E76DAC"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demonstrated the applicant’s ability to collaborate and engage with required stakeholders</w:t>
      </w:r>
    </w:p>
    <w:p w14:paraId="560E9131" w14:textId="73E53243" w:rsidR="00E76DAC" w:rsidRPr="004C4A8A" w:rsidRDefault="00E76DAC"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provide</w:t>
      </w:r>
      <w:r w:rsidR="000D11AB" w:rsidRPr="004C4A8A">
        <w:rPr>
          <w:rFonts w:asciiTheme="majorHAnsi" w:eastAsiaTheme="majorEastAsia" w:hAnsiTheme="majorHAnsi" w:cstheme="majorHAnsi"/>
          <w:bCs/>
          <w:szCs w:val="22"/>
        </w:rPr>
        <w:t>d</w:t>
      </w:r>
      <w:r w:rsidRPr="004C4A8A">
        <w:rPr>
          <w:rFonts w:asciiTheme="majorHAnsi" w:eastAsiaTheme="majorEastAsia" w:hAnsiTheme="majorHAnsi" w:cstheme="majorHAnsi"/>
          <w:bCs/>
          <w:szCs w:val="22"/>
        </w:rPr>
        <w:t xml:space="preserve"> a goo</w:t>
      </w:r>
      <w:r w:rsidR="000D11AB" w:rsidRPr="004C4A8A">
        <w:rPr>
          <w:rFonts w:asciiTheme="majorHAnsi" w:eastAsiaTheme="majorEastAsia" w:hAnsiTheme="majorHAnsi" w:cstheme="majorHAnsi"/>
          <w:bCs/>
          <w:szCs w:val="22"/>
        </w:rPr>
        <w:t>d</w:t>
      </w:r>
      <w:r w:rsidRPr="004C4A8A">
        <w:rPr>
          <w:rFonts w:asciiTheme="majorHAnsi" w:eastAsiaTheme="majorEastAsia" w:hAnsiTheme="majorHAnsi" w:cstheme="majorHAnsi"/>
          <w:bCs/>
          <w:szCs w:val="22"/>
        </w:rPr>
        <w:t xml:space="preserve"> level of detail on how outputs </w:t>
      </w:r>
      <w:r w:rsidR="00B635F9" w:rsidRPr="004C4A8A">
        <w:rPr>
          <w:rFonts w:asciiTheme="majorHAnsi" w:eastAsiaTheme="majorEastAsia" w:hAnsiTheme="majorHAnsi" w:cstheme="majorHAnsi"/>
          <w:bCs/>
          <w:szCs w:val="22"/>
        </w:rPr>
        <w:t>would</w:t>
      </w:r>
      <w:r w:rsidRPr="004C4A8A">
        <w:rPr>
          <w:rFonts w:asciiTheme="majorHAnsi" w:eastAsiaTheme="majorEastAsia" w:hAnsiTheme="majorHAnsi" w:cstheme="majorHAnsi"/>
          <w:bCs/>
          <w:szCs w:val="22"/>
        </w:rPr>
        <w:t xml:space="preserve"> be disseminated and used by service providers</w:t>
      </w:r>
    </w:p>
    <w:p w14:paraId="07E4D5CD" w14:textId="325B754E" w:rsidR="00E76DAC" w:rsidRPr="004C4A8A" w:rsidRDefault="00E76DAC"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demonstrate</w:t>
      </w:r>
      <w:r w:rsidR="00B635F9" w:rsidRPr="004C4A8A">
        <w:rPr>
          <w:rFonts w:asciiTheme="majorHAnsi" w:eastAsiaTheme="majorEastAsia" w:hAnsiTheme="majorHAnsi" w:cstheme="majorHAnsi"/>
          <w:bCs/>
          <w:szCs w:val="22"/>
        </w:rPr>
        <w:t>d</w:t>
      </w:r>
      <w:r w:rsidRPr="004C4A8A">
        <w:rPr>
          <w:rFonts w:asciiTheme="majorHAnsi" w:eastAsiaTheme="majorEastAsia" w:hAnsiTheme="majorHAnsi" w:cstheme="majorHAnsi"/>
          <w:bCs/>
          <w:szCs w:val="22"/>
        </w:rPr>
        <w:t xml:space="preserve"> an understanding of the objectives and intent of the grant</w:t>
      </w:r>
      <w:r w:rsidR="00B635F9" w:rsidRPr="004C4A8A">
        <w:rPr>
          <w:rFonts w:asciiTheme="majorHAnsi" w:eastAsiaTheme="majorEastAsia" w:hAnsiTheme="majorHAnsi" w:cstheme="majorHAnsi"/>
          <w:bCs/>
          <w:szCs w:val="22"/>
        </w:rPr>
        <w:t xml:space="preserve">, </w:t>
      </w:r>
      <w:r w:rsidR="003A5ADA" w:rsidRPr="004C4A8A">
        <w:rPr>
          <w:rFonts w:asciiTheme="majorHAnsi" w:eastAsiaTheme="majorEastAsia" w:hAnsiTheme="majorHAnsi" w:cstheme="majorHAnsi"/>
          <w:bCs/>
          <w:szCs w:val="22"/>
        </w:rPr>
        <w:t xml:space="preserve">in particular that </w:t>
      </w:r>
      <w:r w:rsidR="005155EF" w:rsidRPr="004C4A8A">
        <w:rPr>
          <w:rFonts w:asciiTheme="majorHAnsi" w:eastAsiaTheme="majorEastAsia" w:hAnsiTheme="majorHAnsi" w:cstheme="majorHAnsi"/>
          <w:bCs/>
          <w:szCs w:val="22"/>
        </w:rPr>
        <w:t>the</w:t>
      </w:r>
      <w:r w:rsidR="00755E79" w:rsidRPr="004C4A8A">
        <w:rPr>
          <w:rFonts w:asciiTheme="majorHAnsi" w:eastAsiaTheme="majorEastAsia" w:hAnsiTheme="majorHAnsi" w:cstheme="majorHAnsi"/>
          <w:bCs/>
          <w:szCs w:val="22"/>
        </w:rPr>
        <w:t xml:space="preserve"> purpose of the Centre of Excellence is to provide</w:t>
      </w:r>
      <w:r w:rsidR="005155EF" w:rsidRPr="004C4A8A">
        <w:rPr>
          <w:rFonts w:asciiTheme="majorHAnsi" w:eastAsiaTheme="majorEastAsia" w:hAnsiTheme="majorHAnsi" w:cstheme="majorHAnsi"/>
          <w:bCs/>
          <w:szCs w:val="22"/>
        </w:rPr>
        <w:t xml:space="preserve"> resources, tools and training to</w:t>
      </w:r>
      <w:r w:rsidR="004F1ED8" w:rsidRPr="004C4A8A">
        <w:rPr>
          <w:rFonts w:asciiTheme="majorHAnsi" w:eastAsiaTheme="majorEastAsia" w:hAnsiTheme="majorHAnsi" w:cstheme="majorHAnsi"/>
          <w:bCs/>
          <w:szCs w:val="22"/>
        </w:rPr>
        <w:t xml:space="preserve"> help providers deliver quality</w:t>
      </w:r>
      <w:r w:rsidR="005155EF" w:rsidRPr="004C4A8A">
        <w:rPr>
          <w:rFonts w:asciiTheme="majorHAnsi" w:eastAsiaTheme="majorEastAsia" w:hAnsiTheme="majorHAnsi" w:cstheme="majorHAnsi"/>
          <w:bCs/>
          <w:szCs w:val="22"/>
        </w:rPr>
        <w:t xml:space="preserve"> </w:t>
      </w:r>
      <w:r w:rsidR="00755E79" w:rsidRPr="004C4A8A">
        <w:rPr>
          <w:rFonts w:asciiTheme="majorHAnsi" w:eastAsiaTheme="majorEastAsia" w:hAnsiTheme="majorHAnsi" w:cstheme="majorHAnsi"/>
          <w:bCs/>
          <w:szCs w:val="22"/>
        </w:rPr>
        <w:t>employment services</w:t>
      </w:r>
      <w:r w:rsidR="004F1ED8" w:rsidRPr="004C4A8A">
        <w:rPr>
          <w:rFonts w:asciiTheme="majorHAnsi" w:eastAsiaTheme="majorEastAsia" w:hAnsiTheme="majorHAnsi" w:cstheme="majorHAnsi"/>
          <w:bCs/>
          <w:szCs w:val="22"/>
        </w:rPr>
        <w:t xml:space="preserve"> and supports to both participants with disability and employers</w:t>
      </w:r>
    </w:p>
    <w:p w14:paraId="70EADA82" w14:textId="64315398" w:rsidR="00E76DAC" w:rsidRPr="004C4A8A" w:rsidRDefault="00E76DAC" w:rsidP="00BC2E27">
      <w:pPr>
        <w:pStyle w:val="BodyText"/>
        <w:numPr>
          <w:ilvl w:val="0"/>
          <w:numId w:val="5"/>
        </w:numPr>
        <w:spacing w:before="60"/>
        <w:ind w:left="426"/>
      </w:pPr>
      <w:r w:rsidRPr="004C4A8A">
        <w:rPr>
          <w:rFonts w:asciiTheme="majorHAnsi" w:eastAsiaTheme="majorEastAsia" w:hAnsiTheme="majorHAnsi" w:cstheme="majorHAnsi"/>
          <w:bCs/>
          <w:szCs w:val="22"/>
        </w:rPr>
        <w:t>demonstrated the applicant’s understanding of the disability employment landscape.</w:t>
      </w:r>
    </w:p>
    <w:p w14:paraId="5CE5C47F" w14:textId="6DCBE32F" w:rsidR="004B6B69" w:rsidRPr="004C4A8A" w:rsidRDefault="004B6B69" w:rsidP="00BC2E27">
      <w:pPr>
        <w:pStyle w:val="Heading2"/>
        <w:rPr>
          <w:rFonts w:asciiTheme="majorHAnsi" w:hAnsiTheme="majorHAnsi" w:cstheme="majorHAnsi"/>
          <w:bCs w:val="0"/>
        </w:rPr>
      </w:pPr>
      <w:r w:rsidRPr="004C4A8A">
        <w:rPr>
          <w:rFonts w:asciiTheme="majorHAnsi" w:hAnsiTheme="majorHAnsi" w:cstheme="majorHAnsi"/>
          <w:bCs w:val="0"/>
        </w:rPr>
        <w:t>Criterion 5</w:t>
      </w:r>
      <w:r w:rsidR="00F602C7" w:rsidRPr="004C4A8A">
        <w:rPr>
          <w:rFonts w:asciiTheme="majorHAnsi" w:hAnsiTheme="majorHAnsi" w:cstheme="majorHAnsi"/>
          <w:bCs w:val="0"/>
        </w:rPr>
        <w:t xml:space="preserve">: </w:t>
      </w:r>
      <w:r w:rsidRPr="004C4A8A">
        <w:rPr>
          <w:rFonts w:asciiTheme="majorHAnsi" w:hAnsiTheme="majorHAnsi" w:cstheme="majorHAnsi"/>
        </w:rPr>
        <w:t>Deliver value for money for Government</w:t>
      </w:r>
    </w:p>
    <w:p w14:paraId="2EF713C1" w14:textId="41D77610" w:rsidR="00F62997" w:rsidRPr="004C4A8A" w:rsidRDefault="00F62997" w:rsidP="00BC2E27">
      <w:pPr>
        <w:pStyle w:val="BodyText"/>
      </w:pPr>
      <w:r w:rsidRPr="004C4A8A">
        <w:rPr>
          <w:rFonts w:cstheme="minorHAnsi"/>
          <w:szCs w:val="22"/>
        </w:rPr>
        <w:t>When addressing the criterion, strong applicants:</w:t>
      </w:r>
    </w:p>
    <w:p w14:paraId="09F567A0" w14:textId="18182DF1" w:rsidR="00A132B7" w:rsidRPr="004C4A8A" w:rsidRDefault="00A132B7" w:rsidP="00A132B7">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provide</w:t>
      </w:r>
      <w:r w:rsidR="00A315D6">
        <w:rPr>
          <w:rFonts w:asciiTheme="minorHAnsi" w:hAnsiTheme="minorHAnsi" w:cstheme="minorHAnsi"/>
          <w:szCs w:val="22"/>
        </w:rPr>
        <w:t>d</w:t>
      </w:r>
      <w:r w:rsidRPr="004C4A8A">
        <w:rPr>
          <w:rFonts w:asciiTheme="minorHAnsi" w:hAnsiTheme="minorHAnsi" w:cstheme="minorHAnsi"/>
          <w:szCs w:val="22"/>
        </w:rPr>
        <w:t xml:space="preserve"> a project budget (template </w:t>
      </w:r>
      <w:r w:rsidR="003802CF">
        <w:rPr>
          <w:rFonts w:asciiTheme="minorHAnsi" w:hAnsiTheme="minorHAnsi" w:cstheme="minorHAnsi"/>
          <w:szCs w:val="22"/>
        </w:rPr>
        <w:t xml:space="preserve">was </w:t>
      </w:r>
      <w:r w:rsidRPr="004C4A8A">
        <w:rPr>
          <w:rFonts w:asciiTheme="minorHAnsi" w:hAnsiTheme="minorHAnsi" w:cstheme="minorHAnsi"/>
          <w:szCs w:val="22"/>
        </w:rPr>
        <w:t xml:space="preserve">available for use in the </w:t>
      </w:r>
      <w:r w:rsidR="00C63851">
        <w:rPr>
          <w:rFonts w:asciiTheme="minorHAnsi" w:hAnsiTheme="minorHAnsi" w:cstheme="minorHAnsi"/>
          <w:szCs w:val="22"/>
        </w:rPr>
        <w:t>g</w:t>
      </w:r>
      <w:r w:rsidRPr="004C4A8A">
        <w:rPr>
          <w:rFonts w:asciiTheme="minorHAnsi" w:hAnsiTheme="minorHAnsi" w:cstheme="minorHAnsi"/>
          <w:szCs w:val="22"/>
        </w:rPr>
        <w:t xml:space="preserve">rant </w:t>
      </w:r>
      <w:r w:rsidR="00C63851">
        <w:rPr>
          <w:rFonts w:asciiTheme="minorHAnsi" w:hAnsiTheme="minorHAnsi" w:cstheme="minorHAnsi"/>
          <w:szCs w:val="22"/>
        </w:rPr>
        <w:t>o</w:t>
      </w:r>
      <w:r w:rsidRPr="004C4A8A">
        <w:rPr>
          <w:rFonts w:asciiTheme="minorHAnsi" w:hAnsiTheme="minorHAnsi" w:cstheme="minorHAnsi"/>
          <w:szCs w:val="22"/>
        </w:rPr>
        <w:t xml:space="preserve">pportunity </w:t>
      </w:r>
      <w:r w:rsidR="00C63851">
        <w:rPr>
          <w:rFonts w:asciiTheme="minorHAnsi" w:hAnsiTheme="minorHAnsi" w:cstheme="minorHAnsi"/>
          <w:szCs w:val="22"/>
        </w:rPr>
        <w:t>d</w:t>
      </w:r>
      <w:r w:rsidRPr="004C4A8A">
        <w:rPr>
          <w:rFonts w:asciiTheme="minorHAnsi" w:hAnsiTheme="minorHAnsi" w:cstheme="minorHAnsi"/>
          <w:szCs w:val="22"/>
        </w:rPr>
        <w:t>ocuments available on GrantConnect)</w:t>
      </w:r>
    </w:p>
    <w:p w14:paraId="26952710" w14:textId="4745C56A" w:rsidR="00A132B7" w:rsidRPr="004C4A8A" w:rsidRDefault="00A132B7" w:rsidP="00A132B7">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outline</w:t>
      </w:r>
      <w:r w:rsidR="00B32F75">
        <w:rPr>
          <w:rFonts w:asciiTheme="minorHAnsi" w:hAnsiTheme="minorHAnsi" w:cstheme="minorHAnsi"/>
          <w:szCs w:val="22"/>
        </w:rPr>
        <w:t>d</w:t>
      </w:r>
      <w:r w:rsidRPr="004C4A8A">
        <w:rPr>
          <w:rFonts w:asciiTheme="minorHAnsi" w:hAnsiTheme="minorHAnsi" w:cstheme="minorHAnsi"/>
          <w:szCs w:val="22"/>
        </w:rPr>
        <w:t xml:space="preserve"> a proposed payment structure</w:t>
      </w:r>
    </w:p>
    <w:p w14:paraId="430864A8" w14:textId="40E47AD9" w:rsidR="00A132B7" w:rsidRPr="004C4A8A" w:rsidRDefault="00A132B7" w:rsidP="00A132B7">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justif</w:t>
      </w:r>
      <w:r w:rsidR="003802CF">
        <w:rPr>
          <w:rFonts w:asciiTheme="minorHAnsi" w:hAnsiTheme="minorHAnsi" w:cstheme="minorHAnsi"/>
          <w:szCs w:val="22"/>
        </w:rPr>
        <w:t>ied</w:t>
      </w:r>
      <w:r w:rsidRPr="004C4A8A">
        <w:rPr>
          <w:rFonts w:asciiTheme="minorHAnsi" w:hAnsiTheme="minorHAnsi" w:cstheme="minorHAnsi"/>
          <w:szCs w:val="22"/>
        </w:rPr>
        <w:t xml:space="preserve"> how the grant </w:t>
      </w:r>
      <w:r w:rsidR="006F68D9">
        <w:rPr>
          <w:rFonts w:asciiTheme="minorHAnsi" w:hAnsiTheme="minorHAnsi" w:cstheme="minorHAnsi"/>
          <w:szCs w:val="22"/>
        </w:rPr>
        <w:t>would</w:t>
      </w:r>
      <w:r w:rsidRPr="004C4A8A">
        <w:rPr>
          <w:rFonts w:asciiTheme="minorHAnsi" w:hAnsiTheme="minorHAnsi" w:cstheme="minorHAnsi"/>
          <w:szCs w:val="22"/>
        </w:rPr>
        <w:t xml:space="preserve"> deliver value for money for Government.</w:t>
      </w:r>
    </w:p>
    <w:p w14:paraId="340A64B0" w14:textId="779519BE" w:rsidR="00A132B7" w:rsidRPr="004C4A8A" w:rsidRDefault="00A132B7" w:rsidP="00A132B7">
      <w:pPr>
        <w:spacing w:before="240"/>
        <w:rPr>
          <w:rFonts w:cstheme="minorHAnsi"/>
          <w:szCs w:val="22"/>
        </w:rPr>
      </w:pPr>
      <w:r w:rsidRPr="004C4A8A">
        <w:rPr>
          <w:rFonts w:cstheme="minorHAnsi"/>
          <w:szCs w:val="22"/>
        </w:rPr>
        <w:t xml:space="preserve">Successful applications should </w:t>
      </w:r>
      <w:r w:rsidR="006F68D9">
        <w:rPr>
          <w:rFonts w:cstheme="minorHAnsi"/>
          <w:szCs w:val="22"/>
        </w:rPr>
        <w:t xml:space="preserve">have </w:t>
      </w:r>
      <w:r w:rsidRPr="004C4A8A">
        <w:rPr>
          <w:rFonts w:cstheme="minorHAnsi"/>
          <w:szCs w:val="22"/>
        </w:rPr>
        <w:t>additionally cover</w:t>
      </w:r>
      <w:r w:rsidR="006F68D9">
        <w:rPr>
          <w:rFonts w:cstheme="minorHAnsi"/>
          <w:szCs w:val="22"/>
        </w:rPr>
        <w:t>ed</w:t>
      </w:r>
      <w:r w:rsidRPr="004C4A8A">
        <w:rPr>
          <w:rFonts w:cstheme="minorHAnsi"/>
          <w:szCs w:val="22"/>
        </w:rPr>
        <w:t>:</w:t>
      </w:r>
    </w:p>
    <w:p w14:paraId="0DC57DBF" w14:textId="1849B46C" w:rsidR="00A132B7" w:rsidRPr="004C4A8A" w:rsidRDefault="00A132B7" w:rsidP="00A132B7">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how accessibility requirements </w:t>
      </w:r>
      <w:r w:rsidR="006F68D9">
        <w:rPr>
          <w:rFonts w:asciiTheme="minorHAnsi" w:hAnsiTheme="minorHAnsi" w:cstheme="minorHAnsi"/>
          <w:szCs w:val="22"/>
        </w:rPr>
        <w:t>would</w:t>
      </w:r>
      <w:r w:rsidRPr="004C4A8A">
        <w:rPr>
          <w:rFonts w:asciiTheme="minorHAnsi" w:hAnsiTheme="minorHAnsi" w:cstheme="minorHAnsi"/>
          <w:szCs w:val="22"/>
        </w:rPr>
        <w:t xml:space="preserve"> be met, and</w:t>
      </w:r>
    </w:p>
    <w:p w14:paraId="6C75B8A3" w14:textId="5AD244BC" w:rsidR="00A132B7" w:rsidRPr="004C4A8A" w:rsidRDefault="00A132B7" w:rsidP="00A132B7">
      <w:pPr>
        <w:pStyle w:val="ListBullet"/>
        <w:numPr>
          <w:ilvl w:val="0"/>
          <w:numId w:val="65"/>
        </w:numPr>
        <w:tabs>
          <w:tab w:val="clear" w:pos="170"/>
        </w:tabs>
        <w:spacing w:before="40" w:after="80"/>
        <w:rPr>
          <w:rFonts w:asciiTheme="minorHAnsi" w:hAnsiTheme="minorHAnsi" w:cstheme="minorHAnsi"/>
          <w:szCs w:val="22"/>
        </w:rPr>
      </w:pPr>
      <w:r w:rsidRPr="004C4A8A">
        <w:rPr>
          <w:rFonts w:asciiTheme="minorHAnsi" w:hAnsiTheme="minorHAnsi" w:cstheme="minorHAnsi"/>
          <w:szCs w:val="22"/>
        </w:rPr>
        <w:t xml:space="preserve">how the needs of diverse cohorts of people with high support needs </w:t>
      </w:r>
      <w:r w:rsidR="006F68D9">
        <w:rPr>
          <w:rFonts w:asciiTheme="minorHAnsi" w:hAnsiTheme="minorHAnsi" w:cstheme="minorHAnsi"/>
          <w:szCs w:val="22"/>
        </w:rPr>
        <w:t>would</w:t>
      </w:r>
      <w:r w:rsidRPr="004C4A8A">
        <w:rPr>
          <w:rFonts w:asciiTheme="minorHAnsi" w:hAnsiTheme="minorHAnsi" w:cstheme="minorHAnsi"/>
          <w:szCs w:val="22"/>
        </w:rPr>
        <w:t xml:space="preserve"> be met, including intersectional (culturally and linguistically diverse, Aboriginal and Torres Strait Islander, LGBTIQA+, young people and school leavers, </w:t>
      </w:r>
      <w:r w:rsidR="007E324F">
        <w:rPr>
          <w:rFonts w:asciiTheme="minorHAnsi" w:hAnsiTheme="minorHAnsi" w:cstheme="minorHAnsi"/>
          <w:szCs w:val="22"/>
        </w:rPr>
        <w:t>and so on</w:t>
      </w:r>
      <w:r w:rsidRPr="004C4A8A">
        <w:rPr>
          <w:rFonts w:asciiTheme="minorHAnsi" w:hAnsiTheme="minorHAnsi" w:cstheme="minorHAnsi"/>
          <w:szCs w:val="22"/>
        </w:rPr>
        <w:t>) groups.</w:t>
      </w:r>
    </w:p>
    <w:p w14:paraId="452B02A3" w14:textId="3D08B764" w:rsidR="00AB6197" w:rsidRPr="004C4A8A" w:rsidRDefault="00A50E47" w:rsidP="00BC2E27">
      <w:pPr>
        <w:pStyle w:val="Heading4"/>
      </w:pPr>
      <w:r w:rsidRPr="004C4A8A">
        <w:rPr>
          <w:rFonts w:asciiTheme="majorHAnsi" w:hAnsiTheme="majorHAnsi" w:cstheme="majorHAnsi"/>
          <w:b w:val="0"/>
          <w:bCs w:val="0"/>
          <w:iCs w:val="0"/>
        </w:rPr>
        <w:t>Strong applications:</w:t>
      </w:r>
    </w:p>
    <w:p w14:paraId="0EE3B870" w14:textId="4679AE92" w:rsidR="00AB6197" w:rsidRPr="004C4A8A" w:rsidRDefault="00AB6197"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provided a considered response to all aspects of the selection criterion</w:t>
      </w:r>
    </w:p>
    <w:p w14:paraId="306BBFA2" w14:textId="75629387" w:rsidR="00AB6197" w:rsidRPr="004C4A8A" w:rsidRDefault="00AB6197"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demonstrated value for relevant money</w:t>
      </w:r>
      <w:r w:rsidR="006E0D92" w:rsidRPr="004C4A8A">
        <w:rPr>
          <w:rFonts w:asciiTheme="majorHAnsi" w:eastAsiaTheme="majorEastAsia" w:hAnsiTheme="majorHAnsi" w:cstheme="majorHAnsi"/>
          <w:bCs/>
          <w:szCs w:val="22"/>
        </w:rPr>
        <w:t>, including substantiating any claims made</w:t>
      </w:r>
    </w:p>
    <w:p w14:paraId="30A37B99" w14:textId="683FB05B" w:rsidR="00AB6197" w:rsidRPr="004C4A8A" w:rsidRDefault="00AB6197"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provided a well thought out, detailed and realist</w:t>
      </w:r>
      <w:r w:rsidR="009B2204" w:rsidRPr="004C4A8A">
        <w:rPr>
          <w:rFonts w:asciiTheme="majorHAnsi" w:eastAsiaTheme="majorEastAsia" w:hAnsiTheme="majorHAnsi" w:cstheme="majorHAnsi"/>
          <w:bCs/>
          <w:szCs w:val="22"/>
        </w:rPr>
        <w:t xml:space="preserve">ic </w:t>
      </w:r>
      <w:r w:rsidRPr="004C4A8A">
        <w:rPr>
          <w:rFonts w:asciiTheme="majorHAnsi" w:eastAsiaTheme="majorEastAsia" w:hAnsiTheme="majorHAnsi" w:cstheme="majorHAnsi"/>
          <w:bCs/>
          <w:szCs w:val="22"/>
        </w:rPr>
        <w:t>budget</w:t>
      </w:r>
    </w:p>
    <w:p w14:paraId="2A18C0B3" w14:textId="558E63A6" w:rsidR="009B2204" w:rsidRPr="004C4A8A" w:rsidRDefault="009B2204"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demonstrated how in-kind support would contribute to the development of the Centre of Excellence</w:t>
      </w:r>
    </w:p>
    <w:p w14:paraId="47FE6BBC" w14:textId="72A73183" w:rsidR="00F17120" w:rsidRPr="004C4A8A" w:rsidRDefault="00F17120" w:rsidP="00BC2E27">
      <w:pPr>
        <w:pStyle w:val="BodyText"/>
        <w:numPr>
          <w:ilvl w:val="0"/>
          <w:numId w:val="5"/>
        </w:numPr>
        <w:spacing w:before="60"/>
        <w:ind w:left="426"/>
        <w:rPr>
          <w:rFonts w:asciiTheme="majorHAnsi" w:eastAsiaTheme="majorEastAsia" w:hAnsiTheme="majorHAnsi" w:cstheme="majorHAnsi"/>
          <w:bCs/>
          <w:szCs w:val="22"/>
        </w:rPr>
      </w:pPr>
      <w:r w:rsidRPr="004C4A8A">
        <w:rPr>
          <w:rFonts w:asciiTheme="majorHAnsi" w:eastAsiaTheme="majorEastAsia" w:hAnsiTheme="majorHAnsi" w:cstheme="majorHAnsi"/>
          <w:bCs/>
          <w:szCs w:val="22"/>
        </w:rPr>
        <w:t>demonstrated and substantiated with examples, how accessibility requirements would be met and how the needs of diverse cohorts with high support needs would be me</w:t>
      </w:r>
      <w:r w:rsidR="0050745A">
        <w:rPr>
          <w:rFonts w:asciiTheme="majorHAnsi" w:eastAsiaTheme="majorEastAsia" w:hAnsiTheme="majorHAnsi" w:cstheme="majorHAnsi"/>
          <w:bCs/>
          <w:szCs w:val="22"/>
        </w:rPr>
        <w:t>t</w:t>
      </w:r>
      <w:r w:rsidRPr="004C4A8A">
        <w:rPr>
          <w:rFonts w:asciiTheme="majorHAnsi" w:eastAsiaTheme="majorEastAsia" w:hAnsiTheme="majorHAnsi" w:cstheme="majorHAnsi"/>
          <w:bCs/>
          <w:szCs w:val="22"/>
        </w:rPr>
        <w:t>.</w:t>
      </w:r>
    </w:p>
    <w:p w14:paraId="7474FE44" w14:textId="1323654C" w:rsidR="00A92ECD" w:rsidRPr="004C4A8A" w:rsidRDefault="00A92ECD" w:rsidP="00A92ECD">
      <w:pPr>
        <w:pStyle w:val="Heading2"/>
        <w:rPr>
          <w:rFonts w:asciiTheme="majorHAnsi" w:hAnsiTheme="majorHAnsi" w:cstheme="majorHAnsi"/>
        </w:rPr>
      </w:pPr>
      <w:r w:rsidRPr="004C4A8A">
        <w:rPr>
          <w:rFonts w:asciiTheme="majorHAnsi" w:hAnsiTheme="majorHAnsi" w:cstheme="majorHAnsi"/>
        </w:rPr>
        <w:t>Individual feedback</w:t>
      </w:r>
    </w:p>
    <w:p w14:paraId="27E94053" w14:textId="4FF1DBDE" w:rsidR="00783A2A" w:rsidRDefault="00F36EF7" w:rsidP="00783A2A">
      <w:pPr>
        <w:pStyle w:val="BodyText"/>
        <w:rPr>
          <w:rFonts w:asciiTheme="majorHAnsi" w:eastAsiaTheme="majorEastAsia" w:hAnsiTheme="majorHAnsi" w:cstheme="majorBidi"/>
          <w:b/>
          <w:bCs/>
          <w:sz w:val="24"/>
          <w:szCs w:val="26"/>
        </w:rPr>
      </w:pPr>
      <w:r w:rsidRPr="004C4A8A">
        <w:rPr>
          <w:color w:val="auto"/>
        </w:rPr>
        <w:t xml:space="preserve">Although </w:t>
      </w:r>
      <w:r w:rsidR="00442FFE" w:rsidRPr="004C4A8A">
        <w:rPr>
          <w:color w:val="auto"/>
        </w:rPr>
        <w:t xml:space="preserve">the guidelines stated individual feedback would not be provided for this grant opportunity (section 9.1 of the guidelines), the </w:t>
      </w:r>
      <w:r w:rsidR="00A34CE0" w:rsidRPr="004C4A8A">
        <w:rPr>
          <w:color w:val="auto"/>
        </w:rPr>
        <w:t>d</w:t>
      </w:r>
      <w:r w:rsidR="00442FFE" w:rsidRPr="004C4A8A">
        <w:rPr>
          <w:color w:val="auto"/>
        </w:rPr>
        <w:t xml:space="preserve">epartment has decided it will provide individual feedback on request. Should you wish to receive individual </w:t>
      </w:r>
      <w:r w:rsidR="00442FFE" w:rsidRPr="0050745A">
        <w:rPr>
          <w:color w:val="auto"/>
        </w:rPr>
        <w:t xml:space="preserve">feedback, please contact </w:t>
      </w:r>
      <w:hyperlink r:id="rId14" w:history="1">
        <w:r w:rsidR="00442FFE" w:rsidRPr="0050745A">
          <w:rPr>
            <w:rStyle w:val="Hyperlink"/>
          </w:rPr>
          <w:t>COE@dss.gov.au</w:t>
        </w:r>
      </w:hyperlink>
      <w:r w:rsidR="00442FFE" w:rsidRPr="0050745A">
        <w:rPr>
          <w:color w:val="auto"/>
        </w:rPr>
        <w:t>.</w:t>
      </w:r>
    </w:p>
    <w:sectPr w:rsidR="00783A2A" w:rsidSect="00A92ECD">
      <w:headerReference w:type="even" r:id="rId15"/>
      <w:headerReference w:type="default" r:id="rId16"/>
      <w:footerReference w:type="even" r:id="rId17"/>
      <w:footerReference w:type="default" r:id="rId18"/>
      <w:headerReference w:type="first" r:id="rId19"/>
      <w:footerReference w:type="first" r:id="rId20"/>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16D8" w14:textId="77777777" w:rsidR="008F50A2" w:rsidRDefault="008F50A2" w:rsidP="00772718">
      <w:pPr>
        <w:spacing w:line="240" w:lineRule="auto"/>
      </w:pPr>
      <w:r>
        <w:separator/>
      </w:r>
    </w:p>
  </w:endnote>
  <w:endnote w:type="continuationSeparator" w:id="0">
    <w:p w14:paraId="64C0BF88" w14:textId="77777777" w:rsidR="008F50A2" w:rsidRDefault="008F50A2" w:rsidP="00772718">
      <w:pPr>
        <w:spacing w:line="240" w:lineRule="auto"/>
      </w:pPr>
      <w:r>
        <w:continuationSeparator/>
      </w:r>
    </w:p>
  </w:endnote>
  <w:endnote w:type="continuationNotice" w:id="1">
    <w:p w14:paraId="50F58985" w14:textId="77777777" w:rsidR="008F50A2" w:rsidRDefault="008F50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A9A3" w14:textId="77777777" w:rsidR="00673821" w:rsidRDefault="00673821">
    <w:pPr>
      <w:pStyle w:val="Footer"/>
    </w:pPr>
    <w:r>
      <w:rPr>
        <w:noProof/>
      </w:rPr>
      <mc:AlternateContent>
        <mc:Choice Requires="wps">
          <w:drawing>
            <wp:anchor distT="0" distB="0" distL="114300" distR="114300" simplePos="0" relativeHeight="251658241" behindDoc="0" locked="1" layoutInCell="0" allowOverlap="1" wp14:anchorId="32D86629" wp14:editId="5B388DCE">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09C14C8F" w:rsidR="00673821" w:rsidRPr="00673821" w:rsidRDefault="00673821" w:rsidP="007E324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7E324F">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86629" id="_x0000_t202" coordsize="21600,21600" o:spt="202" path="m,l,21600r21600,l21600,xe">
              <v:stroke joinstyle="miter"/>
              <v:path gradientshapeok="t" o:connecttype="rect"/>
            </v:shapetype>
            <v:shape id="janusSEAL SC F_EvenPage" o:spid="_x0000_s1027" type="#_x0000_t202" style="position:absolute;margin-left:0;margin-top:0;width:68.95pt;height:21.7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432953BB" w14:textId="09C14C8F" w:rsidR="00673821" w:rsidRPr="00673821" w:rsidRDefault="00673821" w:rsidP="007E324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7E324F">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C872" w14:textId="272522F3" w:rsidR="003A3D76" w:rsidRDefault="003A3D76">
    <w:pPr>
      <w:pStyle w:val="Footer"/>
    </w:pPr>
  </w:p>
  <w:p w14:paraId="6F695BAD" w14:textId="03DB213C" w:rsidR="00A92ECD" w:rsidRPr="00753305" w:rsidRDefault="0093532D" w:rsidP="0093532D">
    <w:pPr>
      <w:pStyle w:val="Header"/>
      <w:jc w:val="center"/>
      <w:rPr>
        <w:b w:val="0"/>
        <w:bCs/>
        <w:color w:val="FF0000"/>
        <w:sz w:val="20"/>
      </w:rPr>
    </w:pPr>
    <w:r w:rsidRPr="00753305">
      <w:rPr>
        <w:b w:val="0"/>
        <w:bCs/>
        <w:color w:val="FF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4607" w14:textId="77777777" w:rsidR="003A3D76" w:rsidRDefault="007E324F">
    <w:pPr>
      <w:pStyle w:val="Footer"/>
    </w:pPr>
    <w:r>
      <w:pict w14:anchorId="2CC68FC6">
        <v:rect id="_x0000_i1025" style="width:0;height:1.5pt" o:hralign="center" o:hrstd="t" o:hr="t" fillcolor="#a0a0a0" stroked="f"/>
      </w:pict>
    </w:r>
  </w:p>
  <w:p w14:paraId="1F405EB9" w14:textId="392C2E1D" w:rsidR="003A3D76" w:rsidRPr="00753305" w:rsidRDefault="0093532D" w:rsidP="0093532D">
    <w:pPr>
      <w:pStyle w:val="Header"/>
      <w:jc w:val="center"/>
      <w:rPr>
        <w:b w:val="0"/>
        <w:bCs/>
        <w:color w:val="FF0000"/>
        <w:sz w:val="20"/>
      </w:rPr>
    </w:pPr>
    <w:r w:rsidRPr="00753305">
      <w:rPr>
        <w:b w:val="0"/>
        <w:bCs/>
        <w:color w:val="FF0000"/>
        <w:sz w:val="20"/>
      </w:rPr>
      <w:t>OFFICIAL</w:t>
    </w: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A6F2" w14:textId="77777777" w:rsidR="008F50A2" w:rsidRDefault="008F50A2" w:rsidP="00772718">
      <w:pPr>
        <w:spacing w:line="240" w:lineRule="auto"/>
      </w:pPr>
      <w:r>
        <w:separator/>
      </w:r>
    </w:p>
  </w:footnote>
  <w:footnote w:type="continuationSeparator" w:id="0">
    <w:p w14:paraId="1803D9D4" w14:textId="77777777" w:rsidR="008F50A2" w:rsidRDefault="008F50A2" w:rsidP="00772718">
      <w:pPr>
        <w:spacing w:line="240" w:lineRule="auto"/>
      </w:pPr>
      <w:r>
        <w:continuationSeparator/>
      </w:r>
    </w:p>
  </w:footnote>
  <w:footnote w:type="continuationNotice" w:id="1">
    <w:p w14:paraId="314B3EAA" w14:textId="77777777" w:rsidR="008F50A2" w:rsidRDefault="008F50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3C5C" w14:textId="77777777" w:rsidR="00673821" w:rsidRDefault="00673821">
    <w:pPr>
      <w:pStyle w:val="Header"/>
    </w:pPr>
    <w:r>
      <w:rPr>
        <w:noProof/>
      </w:rPr>
      <mc:AlternateContent>
        <mc:Choice Requires="wps">
          <w:drawing>
            <wp:anchor distT="0" distB="0" distL="114300" distR="114300" simplePos="0" relativeHeight="251658240" behindDoc="0" locked="1" layoutInCell="0" allowOverlap="1" wp14:anchorId="05C0B9A2" wp14:editId="4FA3C2D4">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44D284AC" w:rsidR="00673821" w:rsidRPr="00673821" w:rsidRDefault="00673821" w:rsidP="007E324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7E324F">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C0B9A2"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227F9FB4" w14:textId="44D284AC" w:rsidR="00673821" w:rsidRPr="00673821" w:rsidRDefault="00673821" w:rsidP="007E324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7E324F">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B4D2" w14:textId="77777777" w:rsidR="002073AA" w:rsidRPr="00753305" w:rsidRDefault="002073AA" w:rsidP="002073AA">
    <w:pPr>
      <w:pStyle w:val="Header"/>
      <w:jc w:val="center"/>
      <w:rPr>
        <w:b w:val="0"/>
        <w:bCs/>
        <w:color w:val="FF0000"/>
        <w:sz w:val="20"/>
      </w:rPr>
    </w:pPr>
    <w:r w:rsidRPr="00753305">
      <w:rPr>
        <w:b w:val="0"/>
        <w:bCs/>
        <w:color w:val="FF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5FC2" w14:textId="0362CB43" w:rsidR="00D91B18" w:rsidRPr="00531CD5" w:rsidRDefault="0093532D" w:rsidP="0093532D">
    <w:pPr>
      <w:pStyle w:val="Header"/>
      <w:jc w:val="center"/>
      <w:rPr>
        <w:color w:val="FF0000"/>
        <w:sz w:val="20"/>
      </w:rPr>
    </w:pPr>
    <w:bookmarkStart w:id="0" w:name="_Hlk178605458"/>
    <w:bookmarkStart w:id="1" w:name="_Hlk178605459"/>
    <w:r w:rsidRPr="00753305">
      <w:rPr>
        <w:b w:val="0"/>
        <w:bCs/>
        <w:color w:val="FF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D43"/>
    <w:multiLevelType w:val="multilevel"/>
    <w:tmpl w:val="058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41537"/>
    <w:multiLevelType w:val="multilevel"/>
    <w:tmpl w:val="297A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D785E"/>
    <w:multiLevelType w:val="multilevel"/>
    <w:tmpl w:val="FF8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82C7F"/>
    <w:multiLevelType w:val="multilevel"/>
    <w:tmpl w:val="A54A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D25B9"/>
    <w:multiLevelType w:val="multilevel"/>
    <w:tmpl w:val="D18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90447"/>
    <w:multiLevelType w:val="multilevel"/>
    <w:tmpl w:val="800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A36C78"/>
    <w:multiLevelType w:val="multilevel"/>
    <w:tmpl w:val="28DE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032CB"/>
    <w:multiLevelType w:val="multilevel"/>
    <w:tmpl w:val="AEA2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40BCE"/>
    <w:multiLevelType w:val="multilevel"/>
    <w:tmpl w:val="3680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D5224"/>
    <w:multiLevelType w:val="multilevel"/>
    <w:tmpl w:val="D34A5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912247"/>
    <w:multiLevelType w:val="multilevel"/>
    <w:tmpl w:val="852E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236B77"/>
    <w:multiLevelType w:val="multilevel"/>
    <w:tmpl w:val="E66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770621"/>
    <w:multiLevelType w:val="multilevel"/>
    <w:tmpl w:val="9C5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281773B"/>
    <w:multiLevelType w:val="multilevel"/>
    <w:tmpl w:val="BB4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E86346"/>
    <w:multiLevelType w:val="multilevel"/>
    <w:tmpl w:val="6240BAC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4D35BC0"/>
    <w:multiLevelType w:val="multilevel"/>
    <w:tmpl w:val="1D2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2602FE"/>
    <w:multiLevelType w:val="multilevel"/>
    <w:tmpl w:val="025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08331B"/>
    <w:multiLevelType w:val="multilevel"/>
    <w:tmpl w:val="8B3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2A39AF"/>
    <w:multiLevelType w:val="hybridMultilevel"/>
    <w:tmpl w:val="4D0AE55C"/>
    <w:lvl w:ilvl="0" w:tplc="92040CE4">
      <w:start w:val="1"/>
      <w:numFmt w:val="bullet"/>
      <w:lvlText w:val=""/>
      <w:lvlJc w:val="left"/>
      <w:pPr>
        <w:ind w:left="720" w:hanging="360"/>
      </w:pPr>
      <w:rPr>
        <w:rFonts w:ascii="Wingdings" w:hAnsi="Wingdings" w:hint="default"/>
        <w:color w:val="264F90"/>
      </w:rPr>
    </w:lvl>
    <w:lvl w:ilvl="1" w:tplc="AAE808BE">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772C88"/>
    <w:multiLevelType w:val="multilevel"/>
    <w:tmpl w:val="422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A60A3"/>
    <w:multiLevelType w:val="multilevel"/>
    <w:tmpl w:val="3452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0E4027"/>
    <w:multiLevelType w:val="multilevel"/>
    <w:tmpl w:val="C6A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FB6FBD"/>
    <w:multiLevelType w:val="hybridMultilevel"/>
    <w:tmpl w:val="FEFEE174"/>
    <w:lvl w:ilvl="0" w:tplc="92040CE4">
      <w:start w:val="1"/>
      <w:numFmt w:val="bullet"/>
      <w:lvlText w:val=""/>
      <w:lvlJc w:val="left"/>
      <w:pPr>
        <w:ind w:left="417" w:hanging="360"/>
      </w:pPr>
      <w:rPr>
        <w:rFonts w:ascii="Wingdings" w:hAnsi="Wingdings" w:hint="default"/>
        <w:color w:val="264F90"/>
      </w:rPr>
    </w:lvl>
    <w:lvl w:ilvl="1" w:tplc="BC42C0FC">
      <w:start w:val="1"/>
      <w:numFmt w:val="bullet"/>
      <w:lvlText w:val="­"/>
      <w:lvlJc w:val="left"/>
      <w:pPr>
        <w:ind w:left="1137" w:hanging="360"/>
      </w:pPr>
      <w:rPr>
        <w:rFonts w:ascii="Work Sans Medium" w:hAnsi="Work Sans Medium" w:hint="default"/>
      </w:rPr>
    </w:lvl>
    <w:lvl w:ilvl="2" w:tplc="7B783CD2">
      <w:start w:val="1"/>
      <w:numFmt w:val="bullet"/>
      <w:lvlText w:val=""/>
      <w:lvlJc w:val="left"/>
      <w:pPr>
        <w:ind w:left="1857" w:hanging="360"/>
      </w:pPr>
      <w:rPr>
        <w:rFonts w:ascii="Wingdings" w:hAnsi="Wingdings" w:hint="default"/>
      </w:rPr>
    </w:lvl>
    <w:lvl w:ilvl="3" w:tplc="B12A16C6">
      <w:start w:val="1"/>
      <w:numFmt w:val="bullet"/>
      <w:lvlText w:val=""/>
      <w:lvlJc w:val="left"/>
      <w:pPr>
        <w:ind w:left="2577" w:hanging="360"/>
      </w:pPr>
      <w:rPr>
        <w:rFonts w:ascii="Symbol" w:hAnsi="Symbol" w:hint="default"/>
      </w:rPr>
    </w:lvl>
    <w:lvl w:ilvl="4" w:tplc="EBF82646">
      <w:start w:val="1"/>
      <w:numFmt w:val="bullet"/>
      <w:lvlText w:val="o"/>
      <w:lvlJc w:val="left"/>
      <w:pPr>
        <w:ind w:left="3297" w:hanging="360"/>
      </w:pPr>
      <w:rPr>
        <w:rFonts w:ascii="Courier New" w:hAnsi="Courier New" w:hint="default"/>
      </w:rPr>
    </w:lvl>
    <w:lvl w:ilvl="5" w:tplc="C298E034">
      <w:start w:val="1"/>
      <w:numFmt w:val="bullet"/>
      <w:lvlText w:val=""/>
      <w:lvlJc w:val="left"/>
      <w:pPr>
        <w:ind w:left="4017" w:hanging="360"/>
      </w:pPr>
      <w:rPr>
        <w:rFonts w:ascii="Wingdings" w:hAnsi="Wingdings" w:hint="default"/>
      </w:rPr>
    </w:lvl>
    <w:lvl w:ilvl="6" w:tplc="E0ACC654">
      <w:start w:val="1"/>
      <w:numFmt w:val="bullet"/>
      <w:lvlText w:val=""/>
      <w:lvlJc w:val="left"/>
      <w:pPr>
        <w:ind w:left="4737" w:hanging="360"/>
      </w:pPr>
      <w:rPr>
        <w:rFonts w:ascii="Symbol" w:hAnsi="Symbol" w:hint="default"/>
      </w:rPr>
    </w:lvl>
    <w:lvl w:ilvl="7" w:tplc="30FC84CA">
      <w:start w:val="1"/>
      <w:numFmt w:val="bullet"/>
      <w:lvlText w:val="o"/>
      <w:lvlJc w:val="left"/>
      <w:pPr>
        <w:ind w:left="5457" w:hanging="360"/>
      </w:pPr>
      <w:rPr>
        <w:rFonts w:ascii="Courier New" w:hAnsi="Courier New" w:hint="default"/>
      </w:rPr>
    </w:lvl>
    <w:lvl w:ilvl="8" w:tplc="A4F84E7C">
      <w:start w:val="1"/>
      <w:numFmt w:val="bullet"/>
      <w:lvlText w:val=""/>
      <w:lvlJc w:val="left"/>
      <w:pPr>
        <w:ind w:left="6177" w:hanging="360"/>
      </w:pPr>
      <w:rPr>
        <w:rFonts w:ascii="Wingdings" w:hAnsi="Wingdings" w:hint="default"/>
      </w:rPr>
    </w:lvl>
  </w:abstractNum>
  <w:abstractNum w:abstractNumId="24" w15:restartNumberingAfterBreak="0">
    <w:nsid w:val="3086302D"/>
    <w:multiLevelType w:val="multilevel"/>
    <w:tmpl w:val="FA68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8E7C4E"/>
    <w:multiLevelType w:val="multilevel"/>
    <w:tmpl w:val="177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9C14A9"/>
    <w:multiLevelType w:val="multilevel"/>
    <w:tmpl w:val="82E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994424"/>
    <w:multiLevelType w:val="multilevel"/>
    <w:tmpl w:val="C7D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476D95"/>
    <w:multiLevelType w:val="hybridMultilevel"/>
    <w:tmpl w:val="26804BA8"/>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37475B5D"/>
    <w:multiLevelType w:val="multilevel"/>
    <w:tmpl w:val="9CF8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3E0AC7"/>
    <w:multiLevelType w:val="multilevel"/>
    <w:tmpl w:val="28BA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7E021A"/>
    <w:multiLevelType w:val="multilevel"/>
    <w:tmpl w:val="7AB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33" w15:restartNumberingAfterBreak="0">
    <w:nsid w:val="3F0C7C89"/>
    <w:multiLevelType w:val="multilevel"/>
    <w:tmpl w:val="BD40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884E2D"/>
    <w:multiLevelType w:val="multilevel"/>
    <w:tmpl w:val="9FB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EE0CCD"/>
    <w:multiLevelType w:val="multilevel"/>
    <w:tmpl w:val="92D4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35308D4"/>
    <w:multiLevelType w:val="multilevel"/>
    <w:tmpl w:val="C17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5D17BA"/>
    <w:multiLevelType w:val="multilevel"/>
    <w:tmpl w:val="FF6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006125"/>
    <w:multiLevelType w:val="multilevel"/>
    <w:tmpl w:val="391694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4D4A6324"/>
    <w:multiLevelType w:val="multilevel"/>
    <w:tmpl w:val="3E84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A22192"/>
    <w:multiLevelType w:val="multilevel"/>
    <w:tmpl w:val="296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0E76AE"/>
    <w:multiLevelType w:val="multilevel"/>
    <w:tmpl w:val="801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6277C8"/>
    <w:multiLevelType w:val="multilevel"/>
    <w:tmpl w:val="0ACA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237385"/>
    <w:multiLevelType w:val="multilevel"/>
    <w:tmpl w:val="0D00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B23D5D"/>
    <w:multiLevelType w:val="multilevel"/>
    <w:tmpl w:val="8D2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EC3277"/>
    <w:multiLevelType w:val="multilevel"/>
    <w:tmpl w:val="73CE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0B0EE8"/>
    <w:multiLevelType w:val="multilevel"/>
    <w:tmpl w:val="3114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BBE5F87"/>
    <w:multiLevelType w:val="multilevel"/>
    <w:tmpl w:val="F95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E3F70C1"/>
    <w:multiLevelType w:val="multilevel"/>
    <w:tmpl w:val="C320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FEF0BA7"/>
    <w:multiLevelType w:val="multilevel"/>
    <w:tmpl w:val="530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A027C0"/>
    <w:multiLevelType w:val="multilevel"/>
    <w:tmpl w:val="62A0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3F41D4"/>
    <w:multiLevelType w:val="multilevel"/>
    <w:tmpl w:val="6158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026F30"/>
    <w:multiLevelType w:val="multilevel"/>
    <w:tmpl w:val="C46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426992"/>
    <w:multiLevelType w:val="multilevel"/>
    <w:tmpl w:val="A300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5F0518"/>
    <w:multiLevelType w:val="multilevel"/>
    <w:tmpl w:val="452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B458C3"/>
    <w:multiLevelType w:val="multilevel"/>
    <w:tmpl w:val="0E4E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58" w15:restartNumberingAfterBreak="0">
    <w:nsid w:val="6DCA2C1E"/>
    <w:multiLevelType w:val="multilevel"/>
    <w:tmpl w:val="540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4228C4"/>
    <w:multiLevelType w:val="hybridMultilevel"/>
    <w:tmpl w:val="3BFE0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2A168DE"/>
    <w:multiLevelType w:val="multilevel"/>
    <w:tmpl w:val="C3A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62" w15:restartNumberingAfterBreak="0">
    <w:nsid w:val="749E1574"/>
    <w:multiLevelType w:val="multilevel"/>
    <w:tmpl w:val="5EA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03506B"/>
    <w:multiLevelType w:val="multilevel"/>
    <w:tmpl w:val="BB22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61231A"/>
    <w:multiLevelType w:val="multilevel"/>
    <w:tmpl w:val="D0A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CAA67A6"/>
    <w:multiLevelType w:val="multilevel"/>
    <w:tmpl w:val="2D2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0E4AF6"/>
    <w:multiLevelType w:val="multilevel"/>
    <w:tmpl w:val="29A6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A97D08"/>
    <w:multiLevelType w:val="multilevel"/>
    <w:tmpl w:val="E098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981043">
    <w:abstractNumId w:val="57"/>
  </w:num>
  <w:num w:numId="2" w16cid:durableId="999308129">
    <w:abstractNumId w:val="13"/>
  </w:num>
  <w:num w:numId="3" w16cid:durableId="439571975">
    <w:abstractNumId w:val="36"/>
  </w:num>
  <w:num w:numId="4" w16cid:durableId="250505642">
    <w:abstractNumId w:val="32"/>
  </w:num>
  <w:num w:numId="5" w16cid:durableId="619802809">
    <w:abstractNumId w:val="19"/>
  </w:num>
  <w:num w:numId="6" w16cid:durableId="20713614">
    <w:abstractNumId w:val="25"/>
  </w:num>
  <w:num w:numId="7" w16cid:durableId="2038194693">
    <w:abstractNumId w:val="34"/>
  </w:num>
  <w:num w:numId="8" w16cid:durableId="1466966127">
    <w:abstractNumId w:val="22"/>
  </w:num>
  <w:num w:numId="9" w16cid:durableId="624120089">
    <w:abstractNumId w:val="30"/>
  </w:num>
  <w:num w:numId="10" w16cid:durableId="651910865">
    <w:abstractNumId w:val="2"/>
  </w:num>
  <w:num w:numId="11" w16cid:durableId="506016061">
    <w:abstractNumId w:val="35"/>
  </w:num>
  <w:num w:numId="12" w16cid:durableId="919481126">
    <w:abstractNumId w:val="58"/>
  </w:num>
  <w:num w:numId="13" w16cid:durableId="2080904071">
    <w:abstractNumId w:val="4"/>
  </w:num>
  <w:num w:numId="14" w16cid:durableId="663897012">
    <w:abstractNumId w:val="54"/>
  </w:num>
  <w:num w:numId="15" w16cid:durableId="693002558">
    <w:abstractNumId w:val="66"/>
  </w:num>
  <w:num w:numId="16" w16cid:durableId="558371446">
    <w:abstractNumId w:val="8"/>
  </w:num>
  <w:num w:numId="17" w16cid:durableId="740181962">
    <w:abstractNumId w:val="60"/>
  </w:num>
  <w:num w:numId="18" w16cid:durableId="828328273">
    <w:abstractNumId w:val="62"/>
  </w:num>
  <w:num w:numId="19" w16cid:durableId="245186569">
    <w:abstractNumId w:val="41"/>
  </w:num>
  <w:num w:numId="20" w16cid:durableId="1366637151">
    <w:abstractNumId w:val="48"/>
  </w:num>
  <w:num w:numId="21" w16cid:durableId="51462887">
    <w:abstractNumId w:val="44"/>
  </w:num>
  <w:num w:numId="22" w16cid:durableId="883299500">
    <w:abstractNumId w:val="26"/>
  </w:num>
  <w:num w:numId="23" w16cid:durableId="1982076174">
    <w:abstractNumId w:val="10"/>
  </w:num>
  <w:num w:numId="24" w16cid:durableId="530803488">
    <w:abstractNumId w:val="31"/>
  </w:num>
  <w:num w:numId="25" w16cid:durableId="1459840972">
    <w:abstractNumId w:val="56"/>
  </w:num>
  <w:num w:numId="26" w16cid:durableId="558054441">
    <w:abstractNumId w:val="47"/>
  </w:num>
  <w:num w:numId="27" w16cid:durableId="1406420398">
    <w:abstractNumId w:val="17"/>
  </w:num>
  <w:num w:numId="28" w16cid:durableId="1975745098">
    <w:abstractNumId w:val="45"/>
  </w:num>
  <w:num w:numId="29" w16cid:durableId="1485195204">
    <w:abstractNumId w:val="29"/>
  </w:num>
  <w:num w:numId="30" w16cid:durableId="1231844133">
    <w:abstractNumId w:val="67"/>
  </w:num>
  <w:num w:numId="31" w16cid:durableId="71202814">
    <w:abstractNumId w:val="6"/>
  </w:num>
  <w:num w:numId="32" w16cid:durableId="957683433">
    <w:abstractNumId w:val="63"/>
  </w:num>
  <w:num w:numId="33" w16cid:durableId="186062834">
    <w:abstractNumId w:val="24"/>
  </w:num>
  <w:num w:numId="34" w16cid:durableId="382992789">
    <w:abstractNumId w:val="46"/>
  </w:num>
  <w:num w:numId="35" w16cid:durableId="159739866">
    <w:abstractNumId w:val="51"/>
  </w:num>
  <w:num w:numId="36" w16cid:durableId="2128379713">
    <w:abstractNumId w:val="39"/>
  </w:num>
  <w:num w:numId="37" w16cid:durableId="1207261388">
    <w:abstractNumId w:val="15"/>
  </w:num>
  <w:num w:numId="38" w16cid:durableId="1285967061">
    <w:abstractNumId w:val="42"/>
  </w:num>
  <w:num w:numId="39" w16cid:durableId="1292517445">
    <w:abstractNumId w:val="37"/>
  </w:num>
  <w:num w:numId="40" w16cid:durableId="349917673">
    <w:abstractNumId w:val="3"/>
  </w:num>
  <w:num w:numId="41" w16cid:durableId="1301493284">
    <w:abstractNumId w:val="9"/>
  </w:num>
  <w:num w:numId="42" w16cid:durableId="630130113">
    <w:abstractNumId w:val="64"/>
  </w:num>
  <w:num w:numId="43" w16cid:durableId="1801922280">
    <w:abstractNumId w:val="43"/>
  </w:num>
  <w:num w:numId="44" w16cid:durableId="836699276">
    <w:abstractNumId w:val="52"/>
  </w:num>
  <w:num w:numId="45" w16cid:durableId="2137792917">
    <w:abstractNumId w:val="50"/>
  </w:num>
  <w:num w:numId="46" w16cid:durableId="682509653">
    <w:abstractNumId w:val="12"/>
  </w:num>
  <w:num w:numId="47" w16cid:durableId="553583260">
    <w:abstractNumId w:val="0"/>
  </w:num>
  <w:num w:numId="48" w16cid:durableId="515538498">
    <w:abstractNumId w:val="65"/>
  </w:num>
  <w:num w:numId="49" w16cid:durableId="256328784">
    <w:abstractNumId w:val="33"/>
  </w:num>
  <w:num w:numId="50" w16cid:durableId="1768579527">
    <w:abstractNumId w:val="21"/>
  </w:num>
  <w:num w:numId="51" w16cid:durableId="1288662006">
    <w:abstractNumId w:val="38"/>
  </w:num>
  <w:num w:numId="52" w16cid:durableId="1748727381">
    <w:abstractNumId w:val="55"/>
  </w:num>
  <w:num w:numId="53" w16cid:durableId="1958294291">
    <w:abstractNumId w:val="1"/>
  </w:num>
  <w:num w:numId="54" w16cid:durableId="838234376">
    <w:abstractNumId w:val="7"/>
  </w:num>
  <w:num w:numId="55" w16cid:durableId="1555041859">
    <w:abstractNumId w:val="5"/>
  </w:num>
  <w:num w:numId="56" w16cid:durableId="1012875699">
    <w:abstractNumId w:val="49"/>
  </w:num>
  <w:num w:numId="57" w16cid:durableId="105656771">
    <w:abstractNumId w:val="18"/>
  </w:num>
  <w:num w:numId="58" w16cid:durableId="1666860764">
    <w:abstractNumId w:val="40"/>
  </w:num>
  <w:num w:numId="59" w16cid:durableId="476067281">
    <w:abstractNumId w:val="14"/>
  </w:num>
  <w:num w:numId="60" w16cid:durableId="359862533">
    <w:abstractNumId w:val="11"/>
  </w:num>
  <w:num w:numId="61" w16cid:durableId="307712650">
    <w:abstractNumId w:val="16"/>
  </w:num>
  <w:num w:numId="62" w16cid:durableId="1368410230">
    <w:abstractNumId w:val="27"/>
  </w:num>
  <w:num w:numId="63" w16cid:durableId="1756440991">
    <w:abstractNumId w:val="20"/>
  </w:num>
  <w:num w:numId="64" w16cid:durableId="411319034">
    <w:abstractNumId w:val="53"/>
  </w:num>
  <w:num w:numId="65" w16cid:durableId="334460038">
    <w:abstractNumId w:val="23"/>
  </w:num>
  <w:num w:numId="66" w16cid:durableId="864714606">
    <w:abstractNumId w:val="59"/>
  </w:num>
  <w:num w:numId="67" w16cid:durableId="1489638627">
    <w:abstractNumId w:val="61"/>
  </w:num>
  <w:num w:numId="68" w16cid:durableId="813529896">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4A79"/>
    <w:rsid w:val="00007DE9"/>
    <w:rsid w:val="00015AE4"/>
    <w:rsid w:val="0003018E"/>
    <w:rsid w:val="00033B47"/>
    <w:rsid w:val="00033BC3"/>
    <w:rsid w:val="000405F8"/>
    <w:rsid w:val="00041A81"/>
    <w:rsid w:val="00044E09"/>
    <w:rsid w:val="0004784D"/>
    <w:rsid w:val="00053A00"/>
    <w:rsid w:val="00060E06"/>
    <w:rsid w:val="00066BF4"/>
    <w:rsid w:val="00070DAB"/>
    <w:rsid w:val="00075A32"/>
    <w:rsid w:val="00085E16"/>
    <w:rsid w:val="000920C9"/>
    <w:rsid w:val="000B2470"/>
    <w:rsid w:val="000B4192"/>
    <w:rsid w:val="000B6C00"/>
    <w:rsid w:val="000C0644"/>
    <w:rsid w:val="000C1F06"/>
    <w:rsid w:val="000C65DE"/>
    <w:rsid w:val="000C7C00"/>
    <w:rsid w:val="000D11AB"/>
    <w:rsid w:val="000D1B66"/>
    <w:rsid w:val="000D46AD"/>
    <w:rsid w:val="000D6EE1"/>
    <w:rsid w:val="000E2337"/>
    <w:rsid w:val="000F1DD1"/>
    <w:rsid w:val="000F28B8"/>
    <w:rsid w:val="000F3601"/>
    <w:rsid w:val="000F3766"/>
    <w:rsid w:val="000F795F"/>
    <w:rsid w:val="001056C1"/>
    <w:rsid w:val="00106FC4"/>
    <w:rsid w:val="00111F0C"/>
    <w:rsid w:val="0012743F"/>
    <w:rsid w:val="0013168E"/>
    <w:rsid w:val="00133A1A"/>
    <w:rsid w:val="00145E2D"/>
    <w:rsid w:val="00146699"/>
    <w:rsid w:val="00147F7B"/>
    <w:rsid w:val="0016612C"/>
    <w:rsid w:val="00171634"/>
    <w:rsid w:val="00174F30"/>
    <w:rsid w:val="001763D4"/>
    <w:rsid w:val="00181433"/>
    <w:rsid w:val="001834DD"/>
    <w:rsid w:val="00193F26"/>
    <w:rsid w:val="001970A6"/>
    <w:rsid w:val="001C53CE"/>
    <w:rsid w:val="001C53DA"/>
    <w:rsid w:val="001C5D96"/>
    <w:rsid w:val="001D341B"/>
    <w:rsid w:val="001D76B3"/>
    <w:rsid w:val="001E3D2B"/>
    <w:rsid w:val="001E66CE"/>
    <w:rsid w:val="0020033E"/>
    <w:rsid w:val="00206900"/>
    <w:rsid w:val="0020713C"/>
    <w:rsid w:val="002073AA"/>
    <w:rsid w:val="002079A1"/>
    <w:rsid w:val="00215C36"/>
    <w:rsid w:val="00216824"/>
    <w:rsid w:val="00221DC2"/>
    <w:rsid w:val="00222526"/>
    <w:rsid w:val="00224245"/>
    <w:rsid w:val="00230E63"/>
    <w:rsid w:val="00233955"/>
    <w:rsid w:val="00244B48"/>
    <w:rsid w:val="002511D9"/>
    <w:rsid w:val="002526A8"/>
    <w:rsid w:val="00256E9F"/>
    <w:rsid w:val="002573D5"/>
    <w:rsid w:val="00261F15"/>
    <w:rsid w:val="002634D6"/>
    <w:rsid w:val="0026475D"/>
    <w:rsid w:val="00264790"/>
    <w:rsid w:val="00264E26"/>
    <w:rsid w:val="002801FD"/>
    <w:rsid w:val="00280E74"/>
    <w:rsid w:val="00292B87"/>
    <w:rsid w:val="002A0485"/>
    <w:rsid w:val="002A41E1"/>
    <w:rsid w:val="002B6574"/>
    <w:rsid w:val="002B6CA5"/>
    <w:rsid w:val="002C13B5"/>
    <w:rsid w:val="002C46C3"/>
    <w:rsid w:val="002C73EE"/>
    <w:rsid w:val="002D1AFA"/>
    <w:rsid w:val="002D1F04"/>
    <w:rsid w:val="002D4D48"/>
    <w:rsid w:val="002D4DEB"/>
    <w:rsid w:val="002D5331"/>
    <w:rsid w:val="002D6D1C"/>
    <w:rsid w:val="002E21D2"/>
    <w:rsid w:val="002E5B17"/>
    <w:rsid w:val="002F50A6"/>
    <w:rsid w:val="002F7D3C"/>
    <w:rsid w:val="003003F4"/>
    <w:rsid w:val="00302B1D"/>
    <w:rsid w:val="00305720"/>
    <w:rsid w:val="00305BBF"/>
    <w:rsid w:val="003131AB"/>
    <w:rsid w:val="003217BE"/>
    <w:rsid w:val="003448C5"/>
    <w:rsid w:val="003458C5"/>
    <w:rsid w:val="00352AC5"/>
    <w:rsid w:val="0037141C"/>
    <w:rsid w:val="003737F4"/>
    <w:rsid w:val="003802CF"/>
    <w:rsid w:val="003843F3"/>
    <w:rsid w:val="00387997"/>
    <w:rsid w:val="003978B0"/>
    <w:rsid w:val="003A3D76"/>
    <w:rsid w:val="003A5ADA"/>
    <w:rsid w:val="003B2881"/>
    <w:rsid w:val="003C441D"/>
    <w:rsid w:val="003D0647"/>
    <w:rsid w:val="003D1265"/>
    <w:rsid w:val="003D3B1D"/>
    <w:rsid w:val="003D5DBE"/>
    <w:rsid w:val="003D6D94"/>
    <w:rsid w:val="003E3CC8"/>
    <w:rsid w:val="003F0A34"/>
    <w:rsid w:val="00402B3F"/>
    <w:rsid w:val="00402FF5"/>
    <w:rsid w:val="00404841"/>
    <w:rsid w:val="00412059"/>
    <w:rsid w:val="00417A07"/>
    <w:rsid w:val="00420F10"/>
    <w:rsid w:val="004233BF"/>
    <w:rsid w:val="00425633"/>
    <w:rsid w:val="0043111A"/>
    <w:rsid w:val="00441806"/>
    <w:rsid w:val="00441E79"/>
    <w:rsid w:val="00442189"/>
    <w:rsid w:val="00442FFE"/>
    <w:rsid w:val="004440A8"/>
    <w:rsid w:val="00450486"/>
    <w:rsid w:val="0045381D"/>
    <w:rsid w:val="00454DA6"/>
    <w:rsid w:val="004675B9"/>
    <w:rsid w:val="00467F8D"/>
    <w:rsid w:val="004709E9"/>
    <w:rsid w:val="0048097D"/>
    <w:rsid w:val="00483A58"/>
    <w:rsid w:val="004902A6"/>
    <w:rsid w:val="00491460"/>
    <w:rsid w:val="00492659"/>
    <w:rsid w:val="00493854"/>
    <w:rsid w:val="00493908"/>
    <w:rsid w:val="004A4D65"/>
    <w:rsid w:val="004B420C"/>
    <w:rsid w:val="004B5D5E"/>
    <w:rsid w:val="004B5F40"/>
    <w:rsid w:val="004B6B69"/>
    <w:rsid w:val="004C2CD6"/>
    <w:rsid w:val="004C4A8A"/>
    <w:rsid w:val="004C7D16"/>
    <w:rsid w:val="004D700E"/>
    <w:rsid w:val="004D707D"/>
    <w:rsid w:val="004D7F17"/>
    <w:rsid w:val="004E0670"/>
    <w:rsid w:val="004E67C7"/>
    <w:rsid w:val="004E70C6"/>
    <w:rsid w:val="004E7F37"/>
    <w:rsid w:val="004F12CA"/>
    <w:rsid w:val="004F1ED8"/>
    <w:rsid w:val="004F31BA"/>
    <w:rsid w:val="0050745A"/>
    <w:rsid w:val="00511E1E"/>
    <w:rsid w:val="00511ECC"/>
    <w:rsid w:val="00512375"/>
    <w:rsid w:val="0051299F"/>
    <w:rsid w:val="005155EF"/>
    <w:rsid w:val="00515AA9"/>
    <w:rsid w:val="00522F73"/>
    <w:rsid w:val="00523E79"/>
    <w:rsid w:val="00526B85"/>
    <w:rsid w:val="005306A1"/>
    <w:rsid w:val="00531CD5"/>
    <w:rsid w:val="00534DE3"/>
    <w:rsid w:val="00540D21"/>
    <w:rsid w:val="00542E13"/>
    <w:rsid w:val="00551BE2"/>
    <w:rsid w:val="00551E7A"/>
    <w:rsid w:val="00553FA3"/>
    <w:rsid w:val="005567CB"/>
    <w:rsid w:val="0055696F"/>
    <w:rsid w:val="00572E6B"/>
    <w:rsid w:val="005834F4"/>
    <w:rsid w:val="00583501"/>
    <w:rsid w:val="0059000C"/>
    <w:rsid w:val="00594536"/>
    <w:rsid w:val="005972BA"/>
    <w:rsid w:val="005A02A1"/>
    <w:rsid w:val="005A6141"/>
    <w:rsid w:val="005A753D"/>
    <w:rsid w:val="005A7FD9"/>
    <w:rsid w:val="005B0B02"/>
    <w:rsid w:val="005B4848"/>
    <w:rsid w:val="005B4F93"/>
    <w:rsid w:val="005B5393"/>
    <w:rsid w:val="005C215E"/>
    <w:rsid w:val="005C30D4"/>
    <w:rsid w:val="005D09C8"/>
    <w:rsid w:val="005D1310"/>
    <w:rsid w:val="005D2350"/>
    <w:rsid w:val="005D66DF"/>
    <w:rsid w:val="005D7A24"/>
    <w:rsid w:val="005F6FC8"/>
    <w:rsid w:val="00616EA8"/>
    <w:rsid w:val="00616EBA"/>
    <w:rsid w:val="00632C08"/>
    <w:rsid w:val="00654C42"/>
    <w:rsid w:val="0065547C"/>
    <w:rsid w:val="0065636A"/>
    <w:rsid w:val="00666604"/>
    <w:rsid w:val="006670C4"/>
    <w:rsid w:val="0067074A"/>
    <w:rsid w:val="00672994"/>
    <w:rsid w:val="00673821"/>
    <w:rsid w:val="00676AE7"/>
    <w:rsid w:val="00681828"/>
    <w:rsid w:val="00682209"/>
    <w:rsid w:val="006A733C"/>
    <w:rsid w:val="006C15C5"/>
    <w:rsid w:val="006C65E9"/>
    <w:rsid w:val="006C690E"/>
    <w:rsid w:val="006D387C"/>
    <w:rsid w:val="006D3DAD"/>
    <w:rsid w:val="006D5DC9"/>
    <w:rsid w:val="006E0D92"/>
    <w:rsid w:val="006E42B1"/>
    <w:rsid w:val="006F53B8"/>
    <w:rsid w:val="006F68D9"/>
    <w:rsid w:val="006F79E6"/>
    <w:rsid w:val="006F7B19"/>
    <w:rsid w:val="00704967"/>
    <w:rsid w:val="007303BA"/>
    <w:rsid w:val="00730FB8"/>
    <w:rsid w:val="00736A76"/>
    <w:rsid w:val="007434D4"/>
    <w:rsid w:val="0074669A"/>
    <w:rsid w:val="00747971"/>
    <w:rsid w:val="00752C6B"/>
    <w:rsid w:val="00753305"/>
    <w:rsid w:val="00755E79"/>
    <w:rsid w:val="00760C08"/>
    <w:rsid w:val="00760CE6"/>
    <w:rsid w:val="007719C9"/>
    <w:rsid w:val="00772718"/>
    <w:rsid w:val="00772893"/>
    <w:rsid w:val="00773090"/>
    <w:rsid w:val="007758A3"/>
    <w:rsid w:val="007828ED"/>
    <w:rsid w:val="00783A2A"/>
    <w:rsid w:val="00787AA2"/>
    <w:rsid w:val="007932F1"/>
    <w:rsid w:val="007A76B5"/>
    <w:rsid w:val="007B19EA"/>
    <w:rsid w:val="007B562F"/>
    <w:rsid w:val="007B5F7F"/>
    <w:rsid w:val="007C0256"/>
    <w:rsid w:val="007D30A8"/>
    <w:rsid w:val="007E2260"/>
    <w:rsid w:val="007E324F"/>
    <w:rsid w:val="007E3C49"/>
    <w:rsid w:val="007F1EDB"/>
    <w:rsid w:val="007F4290"/>
    <w:rsid w:val="00803D49"/>
    <w:rsid w:val="0080620D"/>
    <w:rsid w:val="00814FB1"/>
    <w:rsid w:val="00815931"/>
    <w:rsid w:val="00820F20"/>
    <w:rsid w:val="00822DBD"/>
    <w:rsid w:val="00823DA3"/>
    <w:rsid w:val="0082528A"/>
    <w:rsid w:val="00825337"/>
    <w:rsid w:val="00825754"/>
    <w:rsid w:val="00826C8B"/>
    <w:rsid w:val="00832751"/>
    <w:rsid w:val="008338BD"/>
    <w:rsid w:val="00835210"/>
    <w:rsid w:val="00837E4A"/>
    <w:rsid w:val="00842774"/>
    <w:rsid w:val="00844C2D"/>
    <w:rsid w:val="008459FA"/>
    <w:rsid w:val="00851934"/>
    <w:rsid w:val="00856B91"/>
    <w:rsid w:val="00860634"/>
    <w:rsid w:val="008617A7"/>
    <w:rsid w:val="00861AE1"/>
    <w:rsid w:val="00864A47"/>
    <w:rsid w:val="008677F5"/>
    <w:rsid w:val="0087177D"/>
    <w:rsid w:val="00872DC8"/>
    <w:rsid w:val="0087438E"/>
    <w:rsid w:val="00876CED"/>
    <w:rsid w:val="00884668"/>
    <w:rsid w:val="00896ABB"/>
    <w:rsid w:val="008A3116"/>
    <w:rsid w:val="008A3CAE"/>
    <w:rsid w:val="008A44D6"/>
    <w:rsid w:val="008A5C99"/>
    <w:rsid w:val="008B2B46"/>
    <w:rsid w:val="008B2C25"/>
    <w:rsid w:val="008B3E60"/>
    <w:rsid w:val="008B5A12"/>
    <w:rsid w:val="008B7279"/>
    <w:rsid w:val="008E0266"/>
    <w:rsid w:val="008E05BC"/>
    <w:rsid w:val="008E2F1C"/>
    <w:rsid w:val="008F3CCF"/>
    <w:rsid w:val="008F50A2"/>
    <w:rsid w:val="00900B24"/>
    <w:rsid w:val="00910029"/>
    <w:rsid w:val="00910BAF"/>
    <w:rsid w:val="00921840"/>
    <w:rsid w:val="00932C87"/>
    <w:rsid w:val="009331B4"/>
    <w:rsid w:val="009345F1"/>
    <w:rsid w:val="0093532D"/>
    <w:rsid w:val="00941602"/>
    <w:rsid w:val="00944BBB"/>
    <w:rsid w:val="00946DB3"/>
    <w:rsid w:val="00953CDD"/>
    <w:rsid w:val="009547B6"/>
    <w:rsid w:val="00961072"/>
    <w:rsid w:val="00975F14"/>
    <w:rsid w:val="009830AE"/>
    <w:rsid w:val="00985949"/>
    <w:rsid w:val="009B03E6"/>
    <w:rsid w:val="009B2204"/>
    <w:rsid w:val="009D2BC4"/>
    <w:rsid w:val="009D37C4"/>
    <w:rsid w:val="009D3F8D"/>
    <w:rsid w:val="009E750F"/>
    <w:rsid w:val="009F068C"/>
    <w:rsid w:val="009F08CB"/>
    <w:rsid w:val="009F3DB0"/>
    <w:rsid w:val="00A04D96"/>
    <w:rsid w:val="00A0629B"/>
    <w:rsid w:val="00A0661D"/>
    <w:rsid w:val="00A132B7"/>
    <w:rsid w:val="00A14495"/>
    <w:rsid w:val="00A16BE1"/>
    <w:rsid w:val="00A315D6"/>
    <w:rsid w:val="00A33000"/>
    <w:rsid w:val="00A33CE7"/>
    <w:rsid w:val="00A34CE0"/>
    <w:rsid w:val="00A42311"/>
    <w:rsid w:val="00A431E1"/>
    <w:rsid w:val="00A454BF"/>
    <w:rsid w:val="00A50E47"/>
    <w:rsid w:val="00A51600"/>
    <w:rsid w:val="00A52D13"/>
    <w:rsid w:val="00A52E3A"/>
    <w:rsid w:val="00A66474"/>
    <w:rsid w:val="00A7196B"/>
    <w:rsid w:val="00A76046"/>
    <w:rsid w:val="00A814CB"/>
    <w:rsid w:val="00A90D1B"/>
    <w:rsid w:val="00A92ECD"/>
    <w:rsid w:val="00AA5779"/>
    <w:rsid w:val="00AB5415"/>
    <w:rsid w:val="00AB59DC"/>
    <w:rsid w:val="00AB6197"/>
    <w:rsid w:val="00AC2D65"/>
    <w:rsid w:val="00AC3503"/>
    <w:rsid w:val="00AD4D28"/>
    <w:rsid w:val="00AD609F"/>
    <w:rsid w:val="00AF55F8"/>
    <w:rsid w:val="00AF6025"/>
    <w:rsid w:val="00B0053D"/>
    <w:rsid w:val="00B03137"/>
    <w:rsid w:val="00B034B0"/>
    <w:rsid w:val="00B10ABA"/>
    <w:rsid w:val="00B12542"/>
    <w:rsid w:val="00B17851"/>
    <w:rsid w:val="00B32F75"/>
    <w:rsid w:val="00B33899"/>
    <w:rsid w:val="00B420D4"/>
    <w:rsid w:val="00B43FA2"/>
    <w:rsid w:val="00B52374"/>
    <w:rsid w:val="00B56859"/>
    <w:rsid w:val="00B57910"/>
    <w:rsid w:val="00B635F9"/>
    <w:rsid w:val="00B65A21"/>
    <w:rsid w:val="00B73EBC"/>
    <w:rsid w:val="00B80F88"/>
    <w:rsid w:val="00B866B8"/>
    <w:rsid w:val="00B952F6"/>
    <w:rsid w:val="00BA797F"/>
    <w:rsid w:val="00BB294E"/>
    <w:rsid w:val="00BB3BAB"/>
    <w:rsid w:val="00BC093A"/>
    <w:rsid w:val="00BC2E27"/>
    <w:rsid w:val="00BC4ACC"/>
    <w:rsid w:val="00BC4FCC"/>
    <w:rsid w:val="00BD02F8"/>
    <w:rsid w:val="00BE0369"/>
    <w:rsid w:val="00BE03D9"/>
    <w:rsid w:val="00BE7B62"/>
    <w:rsid w:val="00BF7C68"/>
    <w:rsid w:val="00C11E83"/>
    <w:rsid w:val="00C137D5"/>
    <w:rsid w:val="00C14543"/>
    <w:rsid w:val="00C21503"/>
    <w:rsid w:val="00C217A8"/>
    <w:rsid w:val="00C21BE2"/>
    <w:rsid w:val="00C31DAE"/>
    <w:rsid w:val="00C33AB9"/>
    <w:rsid w:val="00C4188F"/>
    <w:rsid w:val="00C470E8"/>
    <w:rsid w:val="00C51123"/>
    <w:rsid w:val="00C52664"/>
    <w:rsid w:val="00C63851"/>
    <w:rsid w:val="00C6604C"/>
    <w:rsid w:val="00C66998"/>
    <w:rsid w:val="00C7061E"/>
    <w:rsid w:val="00C819A4"/>
    <w:rsid w:val="00C824AE"/>
    <w:rsid w:val="00C82E33"/>
    <w:rsid w:val="00C83494"/>
    <w:rsid w:val="00C84EA8"/>
    <w:rsid w:val="00C90415"/>
    <w:rsid w:val="00C91992"/>
    <w:rsid w:val="00C92998"/>
    <w:rsid w:val="00CA0289"/>
    <w:rsid w:val="00CA385D"/>
    <w:rsid w:val="00CA5A4F"/>
    <w:rsid w:val="00CA6E7B"/>
    <w:rsid w:val="00CA720A"/>
    <w:rsid w:val="00CB6FCC"/>
    <w:rsid w:val="00CC4BC1"/>
    <w:rsid w:val="00CD1597"/>
    <w:rsid w:val="00CD2158"/>
    <w:rsid w:val="00CD5925"/>
    <w:rsid w:val="00CE557A"/>
    <w:rsid w:val="00CF070E"/>
    <w:rsid w:val="00CF7A13"/>
    <w:rsid w:val="00D031B2"/>
    <w:rsid w:val="00D12460"/>
    <w:rsid w:val="00D1410C"/>
    <w:rsid w:val="00D21EB3"/>
    <w:rsid w:val="00D2333E"/>
    <w:rsid w:val="00D35FFA"/>
    <w:rsid w:val="00D40D16"/>
    <w:rsid w:val="00D5303B"/>
    <w:rsid w:val="00D548F0"/>
    <w:rsid w:val="00D57F79"/>
    <w:rsid w:val="00D60F2E"/>
    <w:rsid w:val="00D62D9E"/>
    <w:rsid w:val="00D64FAC"/>
    <w:rsid w:val="00D65704"/>
    <w:rsid w:val="00D66344"/>
    <w:rsid w:val="00D668F6"/>
    <w:rsid w:val="00D677F9"/>
    <w:rsid w:val="00D73292"/>
    <w:rsid w:val="00D7685C"/>
    <w:rsid w:val="00D81D7E"/>
    <w:rsid w:val="00D84875"/>
    <w:rsid w:val="00D903BD"/>
    <w:rsid w:val="00D904F0"/>
    <w:rsid w:val="00D91378"/>
    <w:rsid w:val="00D91B18"/>
    <w:rsid w:val="00D9211F"/>
    <w:rsid w:val="00DA4C74"/>
    <w:rsid w:val="00DA6C2C"/>
    <w:rsid w:val="00DB305F"/>
    <w:rsid w:val="00DB4FD8"/>
    <w:rsid w:val="00DB5D89"/>
    <w:rsid w:val="00DB71D3"/>
    <w:rsid w:val="00DB788B"/>
    <w:rsid w:val="00DC0747"/>
    <w:rsid w:val="00DC2647"/>
    <w:rsid w:val="00DC4D55"/>
    <w:rsid w:val="00DC66F3"/>
    <w:rsid w:val="00DD1408"/>
    <w:rsid w:val="00DD356D"/>
    <w:rsid w:val="00DD43D9"/>
    <w:rsid w:val="00DD6735"/>
    <w:rsid w:val="00DE2CA1"/>
    <w:rsid w:val="00DE51C1"/>
    <w:rsid w:val="00DF136A"/>
    <w:rsid w:val="00E034B4"/>
    <w:rsid w:val="00E0448C"/>
    <w:rsid w:val="00E13525"/>
    <w:rsid w:val="00E1683A"/>
    <w:rsid w:val="00E25D7D"/>
    <w:rsid w:val="00E40C9E"/>
    <w:rsid w:val="00E47250"/>
    <w:rsid w:val="00E53161"/>
    <w:rsid w:val="00E552B5"/>
    <w:rsid w:val="00E56797"/>
    <w:rsid w:val="00E5746F"/>
    <w:rsid w:val="00E604FB"/>
    <w:rsid w:val="00E61535"/>
    <w:rsid w:val="00E64475"/>
    <w:rsid w:val="00E652B2"/>
    <w:rsid w:val="00E7521C"/>
    <w:rsid w:val="00E76DAC"/>
    <w:rsid w:val="00E834E8"/>
    <w:rsid w:val="00E84012"/>
    <w:rsid w:val="00E843FA"/>
    <w:rsid w:val="00E9373C"/>
    <w:rsid w:val="00EA0724"/>
    <w:rsid w:val="00EA6251"/>
    <w:rsid w:val="00EB6414"/>
    <w:rsid w:val="00EB65C9"/>
    <w:rsid w:val="00EC60D7"/>
    <w:rsid w:val="00ED3A87"/>
    <w:rsid w:val="00ED6010"/>
    <w:rsid w:val="00EE2C11"/>
    <w:rsid w:val="00EE5747"/>
    <w:rsid w:val="00EF3804"/>
    <w:rsid w:val="00EF382E"/>
    <w:rsid w:val="00EF4BBD"/>
    <w:rsid w:val="00EF5E05"/>
    <w:rsid w:val="00F10252"/>
    <w:rsid w:val="00F10431"/>
    <w:rsid w:val="00F16752"/>
    <w:rsid w:val="00F17120"/>
    <w:rsid w:val="00F2014E"/>
    <w:rsid w:val="00F227AF"/>
    <w:rsid w:val="00F27370"/>
    <w:rsid w:val="00F312EC"/>
    <w:rsid w:val="00F34D1C"/>
    <w:rsid w:val="00F36EF7"/>
    <w:rsid w:val="00F40B00"/>
    <w:rsid w:val="00F411E8"/>
    <w:rsid w:val="00F4277E"/>
    <w:rsid w:val="00F45DDF"/>
    <w:rsid w:val="00F5341C"/>
    <w:rsid w:val="00F56537"/>
    <w:rsid w:val="00F56870"/>
    <w:rsid w:val="00F56954"/>
    <w:rsid w:val="00F602C7"/>
    <w:rsid w:val="00F62997"/>
    <w:rsid w:val="00F82F90"/>
    <w:rsid w:val="00F84415"/>
    <w:rsid w:val="00F870AC"/>
    <w:rsid w:val="00F948AF"/>
    <w:rsid w:val="00FA5A7B"/>
    <w:rsid w:val="00FA64C6"/>
    <w:rsid w:val="00FB0427"/>
    <w:rsid w:val="00FB11B1"/>
    <w:rsid w:val="00FB65D3"/>
    <w:rsid w:val="00FC4F74"/>
    <w:rsid w:val="00FD6314"/>
    <w:rsid w:val="00FE00E8"/>
    <w:rsid w:val="00FE22BC"/>
    <w:rsid w:val="00FE4846"/>
    <w:rsid w:val="00FF2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15:docId w15:val="{05C34B0C-5D68-40CA-897B-2D255FF4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List Paragraph1,#List Paragraph,L,List Paragraph*,Dot Point,First level bullet point,List Paragraph Number,Body text,Bullet Point,Bulletr List Paragraph,リスト段落"/>
    <w:basedOn w:val="Normal"/>
    <w:link w:val="ListParagraphChar"/>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511D9"/>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491460"/>
    <w:rPr>
      <w:sz w:val="16"/>
      <w:szCs w:val="16"/>
    </w:rPr>
  </w:style>
  <w:style w:type="paragraph" w:styleId="CommentText">
    <w:name w:val="annotation text"/>
    <w:basedOn w:val="Normal"/>
    <w:link w:val="CommentTextChar"/>
    <w:uiPriority w:val="99"/>
    <w:unhideWhenUsed/>
    <w:rsid w:val="00491460"/>
    <w:pPr>
      <w:spacing w:line="240" w:lineRule="auto"/>
    </w:pPr>
    <w:rPr>
      <w:sz w:val="20"/>
    </w:rPr>
  </w:style>
  <w:style w:type="character" w:customStyle="1" w:styleId="CommentTextChar">
    <w:name w:val="Comment Text Char"/>
    <w:basedOn w:val="DefaultParagraphFont"/>
    <w:link w:val="CommentText"/>
    <w:uiPriority w:val="99"/>
    <w:rsid w:val="0049146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91460"/>
    <w:rPr>
      <w:b/>
      <w:bCs/>
    </w:rPr>
  </w:style>
  <w:style w:type="character" w:customStyle="1" w:styleId="CommentSubjectChar">
    <w:name w:val="Comment Subject Char"/>
    <w:basedOn w:val="CommentTextChar"/>
    <w:link w:val="CommentSubject"/>
    <w:uiPriority w:val="99"/>
    <w:semiHidden/>
    <w:rsid w:val="00491460"/>
    <w:rPr>
      <w:rFonts w:asciiTheme="minorHAnsi" w:hAnsiTheme="minorHAnsi"/>
      <w:b/>
      <w:bCs/>
      <w:color w:val="000000" w:themeColor="text1"/>
    </w:rPr>
  </w:style>
  <w:style w:type="paragraph" w:styleId="ListBullet">
    <w:name w:val="List Bullet"/>
    <w:basedOn w:val="Normal"/>
    <w:uiPriority w:val="99"/>
    <w:unhideWhenUsed/>
    <w:qFormat/>
    <w:rsid w:val="00D66344"/>
    <w:pPr>
      <w:tabs>
        <w:tab w:val="left" w:pos="170"/>
      </w:tabs>
      <w:spacing w:before="120" w:after="180"/>
      <w:ind w:left="533" w:hanging="360"/>
    </w:pPr>
    <w:rPr>
      <w:rFonts w:ascii="Arial" w:eastAsia="Times New Roman" w:hAnsi="Arial"/>
      <w:color w:val="auto"/>
      <w:spacing w:val="4"/>
      <w:szCs w:val="24"/>
      <w:lang w:eastAsia="en-AU"/>
    </w:rPr>
  </w:style>
  <w:style w:type="character" w:customStyle="1" w:styleId="ListParagraphChar">
    <w:name w:val="List Paragraph Char"/>
    <w:aliases w:val="List Paragraph11 Char,Recommendation Char,Bullet Points Char,NFP GP Bulleted List Char,Bullet point Char,List Paragraph1 Char,#List Paragraph Char,L Char,List Paragraph* Char,Dot Point Char,First level bullet point Char,リスト段落 Char"/>
    <w:basedOn w:val="DefaultParagraphFont"/>
    <w:link w:val="ListParagraph"/>
    <w:uiPriority w:val="34"/>
    <w:qFormat/>
    <w:locked/>
    <w:rsid w:val="00C137D5"/>
    <w:rPr>
      <w:rFonts w:asciiTheme="minorHAnsi" w:hAnsiTheme="minorHAnsi"/>
      <w:color w:val="000000" w:themeColor="text1"/>
      <w:sz w:val="22"/>
    </w:rPr>
  </w:style>
  <w:style w:type="numbering" w:customStyle="1" w:styleId="BulletsList">
    <w:name w:val="Bullets List"/>
    <w:uiPriority w:val="99"/>
    <w:rsid w:val="002D5331"/>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0127">
      <w:bodyDiv w:val="1"/>
      <w:marLeft w:val="0"/>
      <w:marRight w:val="0"/>
      <w:marTop w:val="0"/>
      <w:marBottom w:val="0"/>
      <w:divBdr>
        <w:top w:val="none" w:sz="0" w:space="0" w:color="auto"/>
        <w:left w:val="none" w:sz="0" w:space="0" w:color="auto"/>
        <w:bottom w:val="none" w:sz="0" w:space="0" w:color="auto"/>
        <w:right w:val="none" w:sz="0" w:space="0" w:color="auto"/>
      </w:divBdr>
    </w:div>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301934548">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68100302">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739400388">
      <w:bodyDiv w:val="1"/>
      <w:marLeft w:val="0"/>
      <w:marRight w:val="0"/>
      <w:marTop w:val="0"/>
      <w:marBottom w:val="0"/>
      <w:divBdr>
        <w:top w:val="none" w:sz="0" w:space="0" w:color="auto"/>
        <w:left w:val="none" w:sz="0" w:space="0" w:color="auto"/>
        <w:bottom w:val="none" w:sz="0" w:space="0" w:color="auto"/>
        <w:right w:val="none" w:sz="0" w:space="0" w:color="auto"/>
      </w:divBdr>
    </w:div>
    <w:div w:id="838541578">
      <w:bodyDiv w:val="1"/>
      <w:marLeft w:val="0"/>
      <w:marRight w:val="0"/>
      <w:marTop w:val="0"/>
      <w:marBottom w:val="0"/>
      <w:divBdr>
        <w:top w:val="none" w:sz="0" w:space="0" w:color="auto"/>
        <w:left w:val="none" w:sz="0" w:space="0" w:color="auto"/>
        <w:bottom w:val="none" w:sz="0" w:space="0" w:color="auto"/>
        <w:right w:val="none" w:sz="0" w:space="0" w:color="auto"/>
      </w:divBdr>
    </w:div>
    <w:div w:id="1188526945">
      <w:bodyDiv w:val="1"/>
      <w:marLeft w:val="0"/>
      <w:marRight w:val="0"/>
      <w:marTop w:val="0"/>
      <w:marBottom w:val="0"/>
      <w:divBdr>
        <w:top w:val="none" w:sz="0" w:space="0" w:color="auto"/>
        <w:left w:val="none" w:sz="0" w:space="0" w:color="auto"/>
        <w:bottom w:val="none" w:sz="0" w:space="0" w:color="auto"/>
        <w:right w:val="none" w:sz="0" w:space="0" w:color="auto"/>
      </w:divBdr>
    </w:div>
    <w:div w:id="1254162704">
      <w:bodyDiv w:val="1"/>
      <w:marLeft w:val="0"/>
      <w:marRight w:val="0"/>
      <w:marTop w:val="0"/>
      <w:marBottom w:val="0"/>
      <w:divBdr>
        <w:top w:val="none" w:sz="0" w:space="0" w:color="auto"/>
        <w:left w:val="none" w:sz="0" w:space="0" w:color="auto"/>
        <w:bottom w:val="none" w:sz="0" w:space="0" w:color="auto"/>
        <w:right w:val="none" w:sz="0" w:space="0" w:color="auto"/>
      </w:divBdr>
    </w:div>
    <w:div w:id="1370841216">
      <w:bodyDiv w:val="1"/>
      <w:marLeft w:val="0"/>
      <w:marRight w:val="0"/>
      <w:marTop w:val="0"/>
      <w:marBottom w:val="0"/>
      <w:divBdr>
        <w:top w:val="none" w:sz="0" w:space="0" w:color="auto"/>
        <w:left w:val="none" w:sz="0" w:space="0" w:color="auto"/>
        <w:bottom w:val="none" w:sz="0" w:space="0" w:color="auto"/>
        <w:right w:val="none" w:sz="0" w:space="0" w:color="auto"/>
      </w:divBdr>
      <w:divsChild>
        <w:div w:id="2080899174">
          <w:marLeft w:val="0"/>
          <w:marRight w:val="0"/>
          <w:marTop w:val="0"/>
          <w:marBottom w:val="0"/>
          <w:divBdr>
            <w:top w:val="none" w:sz="0" w:space="0" w:color="auto"/>
            <w:left w:val="none" w:sz="0" w:space="0" w:color="auto"/>
            <w:bottom w:val="none" w:sz="0" w:space="0" w:color="auto"/>
            <w:right w:val="none" w:sz="0" w:space="0" w:color="auto"/>
          </w:divBdr>
        </w:div>
        <w:div w:id="1414472774">
          <w:marLeft w:val="0"/>
          <w:marRight w:val="0"/>
          <w:marTop w:val="0"/>
          <w:marBottom w:val="0"/>
          <w:divBdr>
            <w:top w:val="none" w:sz="0" w:space="0" w:color="auto"/>
            <w:left w:val="none" w:sz="0" w:space="0" w:color="auto"/>
            <w:bottom w:val="none" w:sz="0" w:space="0" w:color="auto"/>
            <w:right w:val="none" w:sz="0" w:space="0" w:color="auto"/>
          </w:divBdr>
        </w:div>
        <w:div w:id="1101409762">
          <w:marLeft w:val="0"/>
          <w:marRight w:val="0"/>
          <w:marTop w:val="0"/>
          <w:marBottom w:val="0"/>
          <w:divBdr>
            <w:top w:val="none" w:sz="0" w:space="0" w:color="auto"/>
            <w:left w:val="none" w:sz="0" w:space="0" w:color="auto"/>
            <w:bottom w:val="none" w:sz="0" w:space="0" w:color="auto"/>
            <w:right w:val="none" w:sz="0" w:space="0" w:color="auto"/>
          </w:divBdr>
        </w:div>
        <w:div w:id="867915069">
          <w:marLeft w:val="0"/>
          <w:marRight w:val="0"/>
          <w:marTop w:val="0"/>
          <w:marBottom w:val="0"/>
          <w:divBdr>
            <w:top w:val="none" w:sz="0" w:space="0" w:color="auto"/>
            <w:left w:val="none" w:sz="0" w:space="0" w:color="auto"/>
            <w:bottom w:val="none" w:sz="0" w:space="0" w:color="auto"/>
            <w:right w:val="none" w:sz="0" w:space="0" w:color="auto"/>
          </w:divBdr>
        </w:div>
        <w:div w:id="491531517">
          <w:marLeft w:val="0"/>
          <w:marRight w:val="0"/>
          <w:marTop w:val="0"/>
          <w:marBottom w:val="0"/>
          <w:divBdr>
            <w:top w:val="none" w:sz="0" w:space="0" w:color="auto"/>
            <w:left w:val="none" w:sz="0" w:space="0" w:color="auto"/>
            <w:bottom w:val="none" w:sz="0" w:space="0" w:color="auto"/>
            <w:right w:val="none" w:sz="0" w:space="0" w:color="auto"/>
          </w:divBdr>
        </w:div>
        <w:div w:id="558785092">
          <w:marLeft w:val="0"/>
          <w:marRight w:val="0"/>
          <w:marTop w:val="0"/>
          <w:marBottom w:val="0"/>
          <w:divBdr>
            <w:top w:val="none" w:sz="0" w:space="0" w:color="auto"/>
            <w:left w:val="none" w:sz="0" w:space="0" w:color="auto"/>
            <w:bottom w:val="none" w:sz="0" w:space="0" w:color="auto"/>
            <w:right w:val="none" w:sz="0" w:space="0" w:color="auto"/>
          </w:divBdr>
        </w:div>
        <w:div w:id="1291937160">
          <w:marLeft w:val="0"/>
          <w:marRight w:val="0"/>
          <w:marTop w:val="0"/>
          <w:marBottom w:val="0"/>
          <w:divBdr>
            <w:top w:val="none" w:sz="0" w:space="0" w:color="auto"/>
            <w:left w:val="none" w:sz="0" w:space="0" w:color="auto"/>
            <w:bottom w:val="none" w:sz="0" w:space="0" w:color="auto"/>
            <w:right w:val="none" w:sz="0" w:space="0" w:color="auto"/>
          </w:divBdr>
        </w:div>
        <w:div w:id="801995440">
          <w:marLeft w:val="0"/>
          <w:marRight w:val="0"/>
          <w:marTop w:val="0"/>
          <w:marBottom w:val="0"/>
          <w:divBdr>
            <w:top w:val="none" w:sz="0" w:space="0" w:color="auto"/>
            <w:left w:val="none" w:sz="0" w:space="0" w:color="auto"/>
            <w:bottom w:val="none" w:sz="0" w:space="0" w:color="auto"/>
            <w:right w:val="none" w:sz="0" w:space="0" w:color="auto"/>
          </w:divBdr>
        </w:div>
        <w:div w:id="1880586664">
          <w:marLeft w:val="0"/>
          <w:marRight w:val="0"/>
          <w:marTop w:val="0"/>
          <w:marBottom w:val="0"/>
          <w:divBdr>
            <w:top w:val="none" w:sz="0" w:space="0" w:color="auto"/>
            <w:left w:val="none" w:sz="0" w:space="0" w:color="auto"/>
            <w:bottom w:val="none" w:sz="0" w:space="0" w:color="auto"/>
            <w:right w:val="none" w:sz="0" w:space="0" w:color="auto"/>
          </w:divBdr>
        </w:div>
        <w:div w:id="239407371">
          <w:marLeft w:val="0"/>
          <w:marRight w:val="0"/>
          <w:marTop w:val="0"/>
          <w:marBottom w:val="0"/>
          <w:divBdr>
            <w:top w:val="none" w:sz="0" w:space="0" w:color="auto"/>
            <w:left w:val="none" w:sz="0" w:space="0" w:color="auto"/>
            <w:bottom w:val="none" w:sz="0" w:space="0" w:color="auto"/>
            <w:right w:val="none" w:sz="0" w:space="0" w:color="auto"/>
          </w:divBdr>
        </w:div>
        <w:div w:id="2013528170">
          <w:marLeft w:val="0"/>
          <w:marRight w:val="0"/>
          <w:marTop w:val="0"/>
          <w:marBottom w:val="0"/>
          <w:divBdr>
            <w:top w:val="none" w:sz="0" w:space="0" w:color="auto"/>
            <w:left w:val="none" w:sz="0" w:space="0" w:color="auto"/>
            <w:bottom w:val="none" w:sz="0" w:space="0" w:color="auto"/>
            <w:right w:val="none" w:sz="0" w:space="0" w:color="auto"/>
          </w:divBdr>
        </w:div>
        <w:div w:id="255671694">
          <w:marLeft w:val="0"/>
          <w:marRight w:val="0"/>
          <w:marTop w:val="0"/>
          <w:marBottom w:val="0"/>
          <w:divBdr>
            <w:top w:val="none" w:sz="0" w:space="0" w:color="auto"/>
            <w:left w:val="none" w:sz="0" w:space="0" w:color="auto"/>
            <w:bottom w:val="none" w:sz="0" w:space="0" w:color="auto"/>
            <w:right w:val="none" w:sz="0" w:space="0" w:color="auto"/>
          </w:divBdr>
        </w:div>
        <w:div w:id="1706641920">
          <w:marLeft w:val="0"/>
          <w:marRight w:val="0"/>
          <w:marTop w:val="0"/>
          <w:marBottom w:val="0"/>
          <w:divBdr>
            <w:top w:val="none" w:sz="0" w:space="0" w:color="auto"/>
            <w:left w:val="none" w:sz="0" w:space="0" w:color="auto"/>
            <w:bottom w:val="none" w:sz="0" w:space="0" w:color="auto"/>
            <w:right w:val="none" w:sz="0" w:space="0" w:color="auto"/>
          </w:divBdr>
        </w:div>
        <w:div w:id="1068117314">
          <w:marLeft w:val="0"/>
          <w:marRight w:val="0"/>
          <w:marTop w:val="0"/>
          <w:marBottom w:val="0"/>
          <w:divBdr>
            <w:top w:val="none" w:sz="0" w:space="0" w:color="auto"/>
            <w:left w:val="none" w:sz="0" w:space="0" w:color="auto"/>
            <w:bottom w:val="none" w:sz="0" w:space="0" w:color="auto"/>
            <w:right w:val="none" w:sz="0" w:space="0" w:color="auto"/>
          </w:divBdr>
        </w:div>
        <w:div w:id="918759302">
          <w:marLeft w:val="0"/>
          <w:marRight w:val="0"/>
          <w:marTop w:val="0"/>
          <w:marBottom w:val="0"/>
          <w:divBdr>
            <w:top w:val="none" w:sz="0" w:space="0" w:color="auto"/>
            <w:left w:val="none" w:sz="0" w:space="0" w:color="auto"/>
            <w:bottom w:val="none" w:sz="0" w:space="0" w:color="auto"/>
            <w:right w:val="none" w:sz="0" w:space="0" w:color="auto"/>
          </w:divBdr>
        </w:div>
      </w:divsChild>
    </w:div>
    <w:div w:id="1410883816">
      <w:bodyDiv w:val="1"/>
      <w:marLeft w:val="0"/>
      <w:marRight w:val="0"/>
      <w:marTop w:val="0"/>
      <w:marBottom w:val="0"/>
      <w:divBdr>
        <w:top w:val="none" w:sz="0" w:space="0" w:color="auto"/>
        <w:left w:val="none" w:sz="0" w:space="0" w:color="auto"/>
        <w:bottom w:val="none" w:sz="0" w:space="0" w:color="auto"/>
        <w:right w:val="none" w:sz="0" w:space="0" w:color="auto"/>
      </w:divBdr>
      <w:divsChild>
        <w:div w:id="1290547473">
          <w:marLeft w:val="0"/>
          <w:marRight w:val="0"/>
          <w:marTop w:val="0"/>
          <w:marBottom w:val="0"/>
          <w:divBdr>
            <w:top w:val="none" w:sz="0" w:space="0" w:color="auto"/>
            <w:left w:val="none" w:sz="0" w:space="0" w:color="auto"/>
            <w:bottom w:val="none" w:sz="0" w:space="0" w:color="auto"/>
            <w:right w:val="none" w:sz="0" w:space="0" w:color="auto"/>
          </w:divBdr>
          <w:divsChild>
            <w:div w:id="1776243851">
              <w:marLeft w:val="0"/>
              <w:marRight w:val="0"/>
              <w:marTop w:val="0"/>
              <w:marBottom w:val="0"/>
              <w:divBdr>
                <w:top w:val="none" w:sz="0" w:space="0" w:color="auto"/>
                <w:left w:val="none" w:sz="0" w:space="0" w:color="auto"/>
                <w:bottom w:val="none" w:sz="0" w:space="0" w:color="auto"/>
                <w:right w:val="none" w:sz="0" w:space="0" w:color="auto"/>
              </w:divBdr>
            </w:div>
            <w:div w:id="1984383179">
              <w:marLeft w:val="0"/>
              <w:marRight w:val="0"/>
              <w:marTop w:val="0"/>
              <w:marBottom w:val="0"/>
              <w:divBdr>
                <w:top w:val="none" w:sz="0" w:space="0" w:color="auto"/>
                <w:left w:val="none" w:sz="0" w:space="0" w:color="auto"/>
                <w:bottom w:val="none" w:sz="0" w:space="0" w:color="auto"/>
                <w:right w:val="none" w:sz="0" w:space="0" w:color="auto"/>
              </w:divBdr>
            </w:div>
            <w:div w:id="649865868">
              <w:marLeft w:val="0"/>
              <w:marRight w:val="0"/>
              <w:marTop w:val="0"/>
              <w:marBottom w:val="0"/>
              <w:divBdr>
                <w:top w:val="none" w:sz="0" w:space="0" w:color="auto"/>
                <w:left w:val="none" w:sz="0" w:space="0" w:color="auto"/>
                <w:bottom w:val="none" w:sz="0" w:space="0" w:color="auto"/>
                <w:right w:val="none" w:sz="0" w:space="0" w:color="auto"/>
              </w:divBdr>
            </w:div>
            <w:div w:id="1065252663">
              <w:marLeft w:val="0"/>
              <w:marRight w:val="0"/>
              <w:marTop w:val="0"/>
              <w:marBottom w:val="0"/>
              <w:divBdr>
                <w:top w:val="none" w:sz="0" w:space="0" w:color="auto"/>
                <w:left w:val="none" w:sz="0" w:space="0" w:color="auto"/>
                <w:bottom w:val="none" w:sz="0" w:space="0" w:color="auto"/>
                <w:right w:val="none" w:sz="0" w:space="0" w:color="auto"/>
              </w:divBdr>
            </w:div>
            <w:div w:id="823351987">
              <w:marLeft w:val="0"/>
              <w:marRight w:val="0"/>
              <w:marTop w:val="0"/>
              <w:marBottom w:val="0"/>
              <w:divBdr>
                <w:top w:val="none" w:sz="0" w:space="0" w:color="auto"/>
                <w:left w:val="none" w:sz="0" w:space="0" w:color="auto"/>
                <w:bottom w:val="none" w:sz="0" w:space="0" w:color="auto"/>
                <w:right w:val="none" w:sz="0" w:space="0" w:color="auto"/>
              </w:divBdr>
            </w:div>
            <w:div w:id="974602710">
              <w:marLeft w:val="0"/>
              <w:marRight w:val="0"/>
              <w:marTop w:val="0"/>
              <w:marBottom w:val="0"/>
              <w:divBdr>
                <w:top w:val="none" w:sz="0" w:space="0" w:color="auto"/>
                <w:left w:val="none" w:sz="0" w:space="0" w:color="auto"/>
                <w:bottom w:val="none" w:sz="0" w:space="0" w:color="auto"/>
                <w:right w:val="none" w:sz="0" w:space="0" w:color="auto"/>
              </w:divBdr>
            </w:div>
            <w:div w:id="639381338">
              <w:marLeft w:val="0"/>
              <w:marRight w:val="0"/>
              <w:marTop w:val="0"/>
              <w:marBottom w:val="0"/>
              <w:divBdr>
                <w:top w:val="none" w:sz="0" w:space="0" w:color="auto"/>
                <w:left w:val="none" w:sz="0" w:space="0" w:color="auto"/>
                <w:bottom w:val="none" w:sz="0" w:space="0" w:color="auto"/>
                <w:right w:val="none" w:sz="0" w:space="0" w:color="auto"/>
              </w:divBdr>
            </w:div>
            <w:div w:id="1929535937">
              <w:marLeft w:val="0"/>
              <w:marRight w:val="0"/>
              <w:marTop w:val="0"/>
              <w:marBottom w:val="0"/>
              <w:divBdr>
                <w:top w:val="none" w:sz="0" w:space="0" w:color="auto"/>
                <w:left w:val="none" w:sz="0" w:space="0" w:color="auto"/>
                <w:bottom w:val="none" w:sz="0" w:space="0" w:color="auto"/>
                <w:right w:val="none" w:sz="0" w:space="0" w:color="auto"/>
              </w:divBdr>
            </w:div>
            <w:div w:id="1148284296">
              <w:marLeft w:val="0"/>
              <w:marRight w:val="0"/>
              <w:marTop w:val="0"/>
              <w:marBottom w:val="0"/>
              <w:divBdr>
                <w:top w:val="none" w:sz="0" w:space="0" w:color="auto"/>
                <w:left w:val="none" w:sz="0" w:space="0" w:color="auto"/>
                <w:bottom w:val="none" w:sz="0" w:space="0" w:color="auto"/>
                <w:right w:val="none" w:sz="0" w:space="0" w:color="auto"/>
              </w:divBdr>
            </w:div>
            <w:div w:id="317073613">
              <w:marLeft w:val="0"/>
              <w:marRight w:val="0"/>
              <w:marTop w:val="0"/>
              <w:marBottom w:val="0"/>
              <w:divBdr>
                <w:top w:val="none" w:sz="0" w:space="0" w:color="auto"/>
                <w:left w:val="none" w:sz="0" w:space="0" w:color="auto"/>
                <w:bottom w:val="none" w:sz="0" w:space="0" w:color="auto"/>
                <w:right w:val="none" w:sz="0" w:space="0" w:color="auto"/>
              </w:divBdr>
            </w:div>
            <w:div w:id="1111634009">
              <w:marLeft w:val="0"/>
              <w:marRight w:val="0"/>
              <w:marTop w:val="0"/>
              <w:marBottom w:val="0"/>
              <w:divBdr>
                <w:top w:val="none" w:sz="0" w:space="0" w:color="auto"/>
                <w:left w:val="none" w:sz="0" w:space="0" w:color="auto"/>
                <w:bottom w:val="none" w:sz="0" w:space="0" w:color="auto"/>
                <w:right w:val="none" w:sz="0" w:space="0" w:color="auto"/>
              </w:divBdr>
            </w:div>
            <w:div w:id="1464276024">
              <w:marLeft w:val="0"/>
              <w:marRight w:val="0"/>
              <w:marTop w:val="0"/>
              <w:marBottom w:val="0"/>
              <w:divBdr>
                <w:top w:val="none" w:sz="0" w:space="0" w:color="auto"/>
                <w:left w:val="none" w:sz="0" w:space="0" w:color="auto"/>
                <w:bottom w:val="none" w:sz="0" w:space="0" w:color="auto"/>
                <w:right w:val="none" w:sz="0" w:space="0" w:color="auto"/>
              </w:divBdr>
            </w:div>
            <w:div w:id="1744330525">
              <w:marLeft w:val="0"/>
              <w:marRight w:val="0"/>
              <w:marTop w:val="0"/>
              <w:marBottom w:val="0"/>
              <w:divBdr>
                <w:top w:val="none" w:sz="0" w:space="0" w:color="auto"/>
                <w:left w:val="none" w:sz="0" w:space="0" w:color="auto"/>
                <w:bottom w:val="none" w:sz="0" w:space="0" w:color="auto"/>
                <w:right w:val="none" w:sz="0" w:space="0" w:color="auto"/>
              </w:divBdr>
            </w:div>
            <w:div w:id="1351637720">
              <w:marLeft w:val="0"/>
              <w:marRight w:val="0"/>
              <w:marTop w:val="0"/>
              <w:marBottom w:val="0"/>
              <w:divBdr>
                <w:top w:val="none" w:sz="0" w:space="0" w:color="auto"/>
                <w:left w:val="none" w:sz="0" w:space="0" w:color="auto"/>
                <w:bottom w:val="none" w:sz="0" w:space="0" w:color="auto"/>
                <w:right w:val="none" w:sz="0" w:space="0" w:color="auto"/>
              </w:divBdr>
            </w:div>
            <w:div w:id="975332564">
              <w:marLeft w:val="0"/>
              <w:marRight w:val="0"/>
              <w:marTop w:val="0"/>
              <w:marBottom w:val="0"/>
              <w:divBdr>
                <w:top w:val="none" w:sz="0" w:space="0" w:color="auto"/>
                <w:left w:val="none" w:sz="0" w:space="0" w:color="auto"/>
                <w:bottom w:val="none" w:sz="0" w:space="0" w:color="auto"/>
                <w:right w:val="none" w:sz="0" w:space="0" w:color="auto"/>
              </w:divBdr>
            </w:div>
          </w:divsChild>
        </w:div>
        <w:div w:id="1513838561">
          <w:marLeft w:val="0"/>
          <w:marRight w:val="0"/>
          <w:marTop w:val="0"/>
          <w:marBottom w:val="0"/>
          <w:divBdr>
            <w:top w:val="none" w:sz="0" w:space="0" w:color="auto"/>
            <w:left w:val="none" w:sz="0" w:space="0" w:color="auto"/>
            <w:bottom w:val="none" w:sz="0" w:space="0" w:color="auto"/>
            <w:right w:val="none" w:sz="0" w:space="0" w:color="auto"/>
          </w:divBdr>
          <w:divsChild>
            <w:div w:id="134372546">
              <w:marLeft w:val="0"/>
              <w:marRight w:val="0"/>
              <w:marTop w:val="0"/>
              <w:marBottom w:val="0"/>
              <w:divBdr>
                <w:top w:val="none" w:sz="0" w:space="0" w:color="auto"/>
                <w:left w:val="none" w:sz="0" w:space="0" w:color="auto"/>
                <w:bottom w:val="none" w:sz="0" w:space="0" w:color="auto"/>
                <w:right w:val="none" w:sz="0" w:space="0" w:color="auto"/>
              </w:divBdr>
            </w:div>
            <w:div w:id="1750535228">
              <w:marLeft w:val="0"/>
              <w:marRight w:val="0"/>
              <w:marTop w:val="0"/>
              <w:marBottom w:val="0"/>
              <w:divBdr>
                <w:top w:val="none" w:sz="0" w:space="0" w:color="auto"/>
                <w:left w:val="none" w:sz="0" w:space="0" w:color="auto"/>
                <w:bottom w:val="none" w:sz="0" w:space="0" w:color="auto"/>
                <w:right w:val="none" w:sz="0" w:space="0" w:color="auto"/>
              </w:divBdr>
            </w:div>
            <w:div w:id="477571672">
              <w:marLeft w:val="0"/>
              <w:marRight w:val="0"/>
              <w:marTop w:val="0"/>
              <w:marBottom w:val="0"/>
              <w:divBdr>
                <w:top w:val="none" w:sz="0" w:space="0" w:color="auto"/>
                <w:left w:val="none" w:sz="0" w:space="0" w:color="auto"/>
                <w:bottom w:val="none" w:sz="0" w:space="0" w:color="auto"/>
                <w:right w:val="none" w:sz="0" w:space="0" w:color="auto"/>
              </w:divBdr>
            </w:div>
            <w:div w:id="50463440">
              <w:marLeft w:val="0"/>
              <w:marRight w:val="0"/>
              <w:marTop w:val="0"/>
              <w:marBottom w:val="0"/>
              <w:divBdr>
                <w:top w:val="none" w:sz="0" w:space="0" w:color="auto"/>
                <w:left w:val="none" w:sz="0" w:space="0" w:color="auto"/>
                <w:bottom w:val="none" w:sz="0" w:space="0" w:color="auto"/>
                <w:right w:val="none" w:sz="0" w:space="0" w:color="auto"/>
              </w:divBdr>
            </w:div>
            <w:div w:id="1552617363">
              <w:marLeft w:val="0"/>
              <w:marRight w:val="0"/>
              <w:marTop w:val="0"/>
              <w:marBottom w:val="0"/>
              <w:divBdr>
                <w:top w:val="none" w:sz="0" w:space="0" w:color="auto"/>
                <w:left w:val="none" w:sz="0" w:space="0" w:color="auto"/>
                <w:bottom w:val="none" w:sz="0" w:space="0" w:color="auto"/>
                <w:right w:val="none" w:sz="0" w:space="0" w:color="auto"/>
              </w:divBdr>
            </w:div>
            <w:div w:id="1618755128">
              <w:marLeft w:val="0"/>
              <w:marRight w:val="0"/>
              <w:marTop w:val="0"/>
              <w:marBottom w:val="0"/>
              <w:divBdr>
                <w:top w:val="none" w:sz="0" w:space="0" w:color="auto"/>
                <w:left w:val="none" w:sz="0" w:space="0" w:color="auto"/>
                <w:bottom w:val="none" w:sz="0" w:space="0" w:color="auto"/>
                <w:right w:val="none" w:sz="0" w:space="0" w:color="auto"/>
              </w:divBdr>
            </w:div>
            <w:div w:id="1681813885">
              <w:marLeft w:val="0"/>
              <w:marRight w:val="0"/>
              <w:marTop w:val="0"/>
              <w:marBottom w:val="0"/>
              <w:divBdr>
                <w:top w:val="none" w:sz="0" w:space="0" w:color="auto"/>
                <w:left w:val="none" w:sz="0" w:space="0" w:color="auto"/>
                <w:bottom w:val="none" w:sz="0" w:space="0" w:color="auto"/>
                <w:right w:val="none" w:sz="0" w:space="0" w:color="auto"/>
              </w:divBdr>
            </w:div>
            <w:div w:id="2092894818">
              <w:marLeft w:val="0"/>
              <w:marRight w:val="0"/>
              <w:marTop w:val="0"/>
              <w:marBottom w:val="0"/>
              <w:divBdr>
                <w:top w:val="none" w:sz="0" w:space="0" w:color="auto"/>
                <w:left w:val="none" w:sz="0" w:space="0" w:color="auto"/>
                <w:bottom w:val="none" w:sz="0" w:space="0" w:color="auto"/>
                <w:right w:val="none" w:sz="0" w:space="0" w:color="auto"/>
              </w:divBdr>
            </w:div>
            <w:div w:id="1493789733">
              <w:marLeft w:val="0"/>
              <w:marRight w:val="0"/>
              <w:marTop w:val="0"/>
              <w:marBottom w:val="0"/>
              <w:divBdr>
                <w:top w:val="none" w:sz="0" w:space="0" w:color="auto"/>
                <w:left w:val="none" w:sz="0" w:space="0" w:color="auto"/>
                <w:bottom w:val="none" w:sz="0" w:space="0" w:color="auto"/>
                <w:right w:val="none" w:sz="0" w:space="0" w:color="auto"/>
              </w:divBdr>
            </w:div>
            <w:div w:id="1970627410">
              <w:marLeft w:val="0"/>
              <w:marRight w:val="0"/>
              <w:marTop w:val="0"/>
              <w:marBottom w:val="0"/>
              <w:divBdr>
                <w:top w:val="none" w:sz="0" w:space="0" w:color="auto"/>
                <w:left w:val="none" w:sz="0" w:space="0" w:color="auto"/>
                <w:bottom w:val="none" w:sz="0" w:space="0" w:color="auto"/>
                <w:right w:val="none" w:sz="0" w:space="0" w:color="auto"/>
              </w:divBdr>
            </w:div>
            <w:div w:id="1754430857">
              <w:marLeft w:val="0"/>
              <w:marRight w:val="0"/>
              <w:marTop w:val="0"/>
              <w:marBottom w:val="0"/>
              <w:divBdr>
                <w:top w:val="none" w:sz="0" w:space="0" w:color="auto"/>
                <w:left w:val="none" w:sz="0" w:space="0" w:color="auto"/>
                <w:bottom w:val="none" w:sz="0" w:space="0" w:color="auto"/>
                <w:right w:val="none" w:sz="0" w:space="0" w:color="auto"/>
              </w:divBdr>
            </w:div>
            <w:div w:id="365372300">
              <w:marLeft w:val="0"/>
              <w:marRight w:val="0"/>
              <w:marTop w:val="0"/>
              <w:marBottom w:val="0"/>
              <w:divBdr>
                <w:top w:val="none" w:sz="0" w:space="0" w:color="auto"/>
                <w:left w:val="none" w:sz="0" w:space="0" w:color="auto"/>
                <w:bottom w:val="none" w:sz="0" w:space="0" w:color="auto"/>
                <w:right w:val="none" w:sz="0" w:space="0" w:color="auto"/>
              </w:divBdr>
            </w:div>
            <w:div w:id="1376353451">
              <w:marLeft w:val="0"/>
              <w:marRight w:val="0"/>
              <w:marTop w:val="0"/>
              <w:marBottom w:val="0"/>
              <w:divBdr>
                <w:top w:val="none" w:sz="0" w:space="0" w:color="auto"/>
                <w:left w:val="none" w:sz="0" w:space="0" w:color="auto"/>
                <w:bottom w:val="none" w:sz="0" w:space="0" w:color="auto"/>
                <w:right w:val="none" w:sz="0" w:space="0" w:color="auto"/>
              </w:divBdr>
            </w:div>
            <w:div w:id="237063119">
              <w:marLeft w:val="0"/>
              <w:marRight w:val="0"/>
              <w:marTop w:val="0"/>
              <w:marBottom w:val="0"/>
              <w:divBdr>
                <w:top w:val="none" w:sz="0" w:space="0" w:color="auto"/>
                <w:left w:val="none" w:sz="0" w:space="0" w:color="auto"/>
                <w:bottom w:val="none" w:sz="0" w:space="0" w:color="auto"/>
                <w:right w:val="none" w:sz="0" w:space="0" w:color="auto"/>
              </w:divBdr>
            </w:div>
            <w:div w:id="1654945465">
              <w:marLeft w:val="0"/>
              <w:marRight w:val="0"/>
              <w:marTop w:val="0"/>
              <w:marBottom w:val="0"/>
              <w:divBdr>
                <w:top w:val="none" w:sz="0" w:space="0" w:color="auto"/>
                <w:left w:val="none" w:sz="0" w:space="0" w:color="auto"/>
                <w:bottom w:val="none" w:sz="0" w:space="0" w:color="auto"/>
                <w:right w:val="none" w:sz="0" w:space="0" w:color="auto"/>
              </w:divBdr>
            </w:div>
            <w:div w:id="1152334966">
              <w:marLeft w:val="0"/>
              <w:marRight w:val="0"/>
              <w:marTop w:val="0"/>
              <w:marBottom w:val="0"/>
              <w:divBdr>
                <w:top w:val="none" w:sz="0" w:space="0" w:color="auto"/>
                <w:left w:val="none" w:sz="0" w:space="0" w:color="auto"/>
                <w:bottom w:val="none" w:sz="0" w:space="0" w:color="auto"/>
                <w:right w:val="none" w:sz="0" w:space="0" w:color="auto"/>
              </w:divBdr>
            </w:div>
            <w:div w:id="1562252339">
              <w:marLeft w:val="0"/>
              <w:marRight w:val="0"/>
              <w:marTop w:val="0"/>
              <w:marBottom w:val="0"/>
              <w:divBdr>
                <w:top w:val="none" w:sz="0" w:space="0" w:color="auto"/>
                <w:left w:val="none" w:sz="0" w:space="0" w:color="auto"/>
                <w:bottom w:val="none" w:sz="0" w:space="0" w:color="auto"/>
                <w:right w:val="none" w:sz="0" w:space="0" w:color="auto"/>
              </w:divBdr>
            </w:div>
            <w:div w:id="20520789">
              <w:marLeft w:val="0"/>
              <w:marRight w:val="0"/>
              <w:marTop w:val="0"/>
              <w:marBottom w:val="0"/>
              <w:divBdr>
                <w:top w:val="none" w:sz="0" w:space="0" w:color="auto"/>
                <w:left w:val="none" w:sz="0" w:space="0" w:color="auto"/>
                <w:bottom w:val="none" w:sz="0" w:space="0" w:color="auto"/>
                <w:right w:val="none" w:sz="0" w:space="0" w:color="auto"/>
              </w:divBdr>
            </w:div>
            <w:div w:id="195971771">
              <w:marLeft w:val="0"/>
              <w:marRight w:val="0"/>
              <w:marTop w:val="0"/>
              <w:marBottom w:val="0"/>
              <w:divBdr>
                <w:top w:val="none" w:sz="0" w:space="0" w:color="auto"/>
                <w:left w:val="none" w:sz="0" w:space="0" w:color="auto"/>
                <w:bottom w:val="none" w:sz="0" w:space="0" w:color="auto"/>
                <w:right w:val="none" w:sz="0" w:space="0" w:color="auto"/>
              </w:divBdr>
            </w:div>
            <w:div w:id="2112385868">
              <w:marLeft w:val="0"/>
              <w:marRight w:val="0"/>
              <w:marTop w:val="0"/>
              <w:marBottom w:val="0"/>
              <w:divBdr>
                <w:top w:val="none" w:sz="0" w:space="0" w:color="auto"/>
                <w:left w:val="none" w:sz="0" w:space="0" w:color="auto"/>
                <w:bottom w:val="none" w:sz="0" w:space="0" w:color="auto"/>
                <w:right w:val="none" w:sz="0" w:space="0" w:color="auto"/>
              </w:divBdr>
            </w:div>
          </w:divsChild>
        </w:div>
        <w:div w:id="358436841">
          <w:marLeft w:val="0"/>
          <w:marRight w:val="0"/>
          <w:marTop w:val="0"/>
          <w:marBottom w:val="0"/>
          <w:divBdr>
            <w:top w:val="none" w:sz="0" w:space="0" w:color="auto"/>
            <w:left w:val="none" w:sz="0" w:space="0" w:color="auto"/>
            <w:bottom w:val="none" w:sz="0" w:space="0" w:color="auto"/>
            <w:right w:val="none" w:sz="0" w:space="0" w:color="auto"/>
          </w:divBdr>
          <w:divsChild>
            <w:div w:id="1464687786">
              <w:marLeft w:val="-75"/>
              <w:marRight w:val="0"/>
              <w:marTop w:val="30"/>
              <w:marBottom w:val="30"/>
              <w:divBdr>
                <w:top w:val="none" w:sz="0" w:space="0" w:color="auto"/>
                <w:left w:val="none" w:sz="0" w:space="0" w:color="auto"/>
                <w:bottom w:val="none" w:sz="0" w:space="0" w:color="auto"/>
                <w:right w:val="none" w:sz="0" w:space="0" w:color="auto"/>
              </w:divBdr>
              <w:divsChild>
                <w:div w:id="2016304923">
                  <w:marLeft w:val="0"/>
                  <w:marRight w:val="0"/>
                  <w:marTop w:val="0"/>
                  <w:marBottom w:val="0"/>
                  <w:divBdr>
                    <w:top w:val="none" w:sz="0" w:space="0" w:color="auto"/>
                    <w:left w:val="none" w:sz="0" w:space="0" w:color="auto"/>
                    <w:bottom w:val="none" w:sz="0" w:space="0" w:color="auto"/>
                    <w:right w:val="none" w:sz="0" w:space="0" w:color="auto"/>
                  </w:divBdr>
                  <w:divsChild>
                    <w:div w:id="1976720020">
                      <w:marLeft w:val="0"/>
                      <w:marRight w:val="0"/>
                      <w:marTop w:val="0"/>
                      <w:marBottom w:val="0"/>
                      <w:divBdr>
                        <w:top w:val="none" w:sz="0" w:space="0" w:color="auto"/>
                        <w:left w:val="none" w:sz="0" w:space="0" w:color="auto"/>
                        <w:bottom w:val="none" w:sz="0" w:space="0" w:color="auto"/>
                        <w:right w:val="none" w:sz="0" w:space="0" w:color="auto"/>
                      </w:divBdr>
                    </w:div>
                  </w:divsChild>
                </w:div>
                <w:div w:id="1104694353">
                  <w:marLeft w:val="0"/>
                  <w:marRight w:val="0"/>
                  <w:marTop w:val="0"/>
                  <w:marBottom w:val="0"/>
                  <w:divBdr>
                    <w:top w:val="none" w:sz="0" w:space="0" w:color="auto"/>
                    <w:left w:val="none" w:sz="0" w:space="0" w:color="auto"/>
                    <w:bottom w:val="none" w:sz="0" w:space="0" w:color="auto"/>
                    <w:right w:val="none" w:sz="0" w:space="0" w:color="auto"/>
                  </w:divBdr>
                  <w:divsChild>
                    <w:div w:id="830875025">
                      <w:marLeft w:val="0"/>
                      <w:marRight w:val="0"/>
                      <w:marTop w:val="0"/>
                      <w:marBottom w:val="0"/>
                      <w:divBdr>
                        <w:top w:val="none" w:sz="0" w:space="0" w:color="auto"/>
                        <w:left w:val="none" w:sz="0" w:space="0" w:color="auto"/>
                        <w:bottom w:val="none" w:sz="0" w:space="0" w:color="auto"/>
                        <w:right w:val="none" w:sz="0" w:space="0" w:color="auto"/>
                      </w:divBdr>
                    </w:div>
                  </w:divsChild>
                </w:div>
                <w:div w:id="57175205">
                  <w:marLeft w:val="0"/>
                  <w:marRight w:val="0"/>
                  <w:marTop w:val="0"/>
                  <w:marBottom w:val="0"/>
                  <w:divBdr>
                    <w:top w:val="none" w:sz="0" w:space="0" w:color="auto"/>
                    <w:left w:val="none" w:sz="0" w:space="0" w:color="auto"/>
                    <w:bottom w:val="none" w:sz="0" w:space="0" w:color="auto"/>
                    <w:right w:val="none" w:sz="0" w:space="0" w:color="auto"/>
                  </w:divBdr>
                  <w:divsChild>
                    <w:div w:id="1477142192">
                      <w:marLeft w:val="0"/>
                      <w:marRight w:val="0"/>
                      <w:marTop w:val="0"/>
                      <w:marBottom w:val="0"/>
                      <w:divBdr>
                        <w:top w:val="none" w:sz="0" w:space="0" w:color="auto"/>
                        <w:left w:val="none" w:sz="0" w:space="0" w:color="auto"/>
                        <w:bottom w:val="none" w:sz="0" w:space="0" w:color="auto"/>
                        <w:right w:val="none" w:sz="0" w:space="0" w:color="auto"/>
                      </w:divBdr>
                    </w:div>
                  </w:divsChild>
                </w:div>
                <w:div w:id="1088119139">
                  <w:marLeft w:val="0"/>
                  <w:marRight w:val="0"/>
                  <w:marTop w:val="0"/>
                  <w:marBottom w:val="0"/>
                  <w:divBdr>
                    <w:top w:val="none" w:sz="0" w:space="0" w:color="auto"/>
                    <w:left w:val="none" w:sz="0" w:space="0" w:color="auto"/>
                    <w:bottom w:val="none" w:sz="0" w:space="0" w:color="auto"/>
                    <w:right w:val="none" w:sz="0" w:space="0" w:color="auto"/>
                  </w:divBdr>
                  <w:divsChild>
                    <w:div w:id="384110181">
                      <w:marLeft w:val="0"/>
                      <w:marRight w:val="0"/>
                      <w:marTop w:val="0"/>
                      <w:marBottom w:val="0"/>
                      <w:divBdr>
                        <w:top w:val="none" w:sz="0" w:space="0" w:color="auto"/>
                        <w:left w:val="none" w:sz="0" w:space="0" w:color="auto"/>
                        <w:bottom w:val="none" w:sz="0" w:space="0" w:color="auto"/>
                        <w:right w:val="none" w:sz="0" w:space="0" w:color="auto"/>
                      </w:divBdr>
                    </w:div>
                  </w:divsChild>
                </w:div>
                <w:div w:id="278219226">
                  <w:marLeft w:val="0"/>
                  <w:marRight w:val="0"/>
                  <w:marTop w:val="0"/>
                  <w:marBottom w:val="0"/>
                  <w:divBdr>
                    <w:top w:val="none" w:sz="0" w:space="0" w:color="auto"/>
                    <w:left w:val="none" w:sz="0" w:space="0" w:color="auto"/>
                    <w:bottom w:val="none" w:sz="0" w:space="0" w:color="auto"/>
                    <w:right w:val="none" w:sz="0" w:space="0" w:color="auto"/>
                  </w:divBdr>
                  <w:divsChild>
                    <w:div w:id="804591858">
                      <w:marLeft w:val="0"/>
                      <w:marRight w:val="0"/>
                      <w:marTop w:val="0"/>
                      <w:marBottom w:val="0"/>
                      <w:divBdr>
                        <w:top w:val="none" w:sz="0" w:space="0" w:color="auto"/>
                        <w:left w:val="none" w:sz="0" w:space="0" w:color="auto"/>
                        <w:bottom w:val="none" w:sz="0" w:space="0" w:color="auto"/>
                        <w:right w:val="none" w:sz="0" w:space="0" w:color="auto"/>
                      </w:divBdr>
                    </w:div>
                  </w:divsChild>
                </w:div>
                <w:div w:id="1370839999">
                  <w:marLeft w:val="0"/>
                  <w:marRight w:val="0"/>
                  <w:marTop w:val="0"/>
                  <w:marBottom w:val="0"/>
                  <w:divBdr>
                    <w:top w:val="none" w:sz="0" w:space="0" w:color="auto"/>
                    <w:left w:val="none" w:sz="0" w:space="0" w:color="auto"/>
                    <w:bottom w:val="none" w:sz="0" w:space="0" w:color="auto"/>
                    <w:right w:val="none" w:sz="0" w:space="0" w:color="auto"/>
                  </w:divBdr>
                  <w:divsChild>
                    <w:div w:id="1606039555">
                      <w:marLeft w:val="0"/>
                      <w:marRight w:val="0"/>
                      <w:marTop w:val="0"/>
                      <w:marBottom w:val="0"/>
                      <w:divBdr>
                        <w:top w:val="none" w:sz="0" w:space="0" w:color="auto"/>
                        <w:left w:val="none" w:sz="0" w:space="0" w:color="auto"/>
                        <w:bottom w:val="none" w:sz="0" w:space="0" w:color="auto"/>
                        <w:right w:val="none" w:sz="0" w:space="0" w:color="auto"/>
                      </w:divBdr>
                    </w:div>
                  </w:divsChild>
                </w:div>
                <w:div w:id="1516188641">
                  <w:marLeft w:val="0"/>
                  <w:marRight w:val="0"/>
                  <w:marTop w:val="0"/>
                  <w:marBottom w:val="0"/>
                  <w:divBdr>
                    <w:top w:val="none" w:sz="0" w:space="0" w:color="auto"/>
                    <w:left w:val="none" w:sz="0" w:space="0" w:color="auto"/>
                    <w:bottom w:val="none" w:sz="0" w:space="0" w:color="auto"/>
                    <w:right w:val="none" w:sz="0" w:space="0" w:color="auto"/>
                  </w:divBdr>
                  <w:divsChild>
                    <w:div w:id="1606881013">
                      <w:marLeft w:val="0"/>
                      <w:marRight w:val="0"/>
                      <w:marTop w:val="0"/>
                      <w:marBottom w:val="0"/>
                      <w:divBdr>
                        <w:top w:val="none" w:sz="0" w:space="0" w:color="auto"/>
                        <w:left w:val="none" w:sz="0" w:space="0" w:color="auto"/>
                        <w:bottom w:val="none" w:sz="0" w:space="0" w:color="auto"/>
                        <w:right w:val="none" w:sz="0" w:space="0" w:color="auto"/>
                      </w:divBdr>
                    </w:div>
                  </w:divsChild>
                </w:div>
                <w:div w:id="1071345586">
                  <w:marLeft w:val="0"/>
                  <w:marRight w:val="0"/>
                  <w:marTop w:val="0"/>
                  <w:marBottom w:val="0"/>
                  <w:divBdr>
                    <w:top w:val="none" w:sz="0" w:space="0" w:color="auto"/>
                    <w:left w:val="none" w:sz="0" w:space="0" w:color="auto"/>
                    <w:bottom w:val="none" w:sz="0" w:space="0" w:color="auto"/>
                    <w:right w:val="none" w:sz="0" w:space="0" w:color="auto"/>
                  </w:divBdr>
                  <w:divsChild>
                    <w:div w:id="15035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4755">
          <w:marLeft w:val="0"/>
          <w:marRight w:val="0"/>
          <w:marTop w:val="0"/>
          <w:marBottom w:val="0"/>
          <w:divBdr>
            <w:top w:val="none" w:sz="0" w:space="0" w:color="auto"/>
            <w:left w:val="none" w:sz="0" w:space="0" w:color="auto"/>
            <w:bottom w:val="none" w:sz="0" w:space="0" w:color="auto"/>
            <w:right w:val="none" w:sz="0" w:space="0" w:color="auto"/>
          </w:divBdr>
        </w:div>
        <w:div w:id="1529026147">
          <w:marLeft w:val="0"/>
          <w:marRight w:val="0"/>
          <w:marTop w:val="0"/>
          <w:marBottom w:val="0"/>
          <w:divBdr>
            <w:top w:val="none" w:sz="0" w:space="0" w:color="auto"/>
            <w:left w:val="none" w:sz="0" w:space="0" w:color="auto"/>
            <w:bottom w:val="none" w:sz="0" w:space="0" w:color="auto"/>
            <w:right w:val="none" w:sz="0" w:space="0" w:color="auto"/>
          </w:divBdr>
        </w:div>
        <w:div w:id="1915815404">
          <w:marLeft w:val="0"/>
          <w:marRight w:val="0"/>
          <w:marTop w:val="0"/>
          <w:marBottom w:val="0"/>
          <w:divBdr>
            <w:top w:val="none" w:sz="0" w:space="0" w:color="auto"/>
            <w:left w:val="none" w:sz="0" w:space="0" w:color="auto"/>
            <w:bottom w:val="none" w:sz="0" w:space="0" w:color="auto"/>
            <w:right w:val="none" w:sz="0" w:space="0" w:color="auto"/>
          </w:divBdr>
        </w:div>
        <w:div w:id="1016426156">
          <w:marLeft w:val="0"/>
          <w:marRight w:val="0"/>
          <w:marTop w:val="0"/>
          <w:marBottom w:val="0"/>
          <w:divBdr>
            <w:top w:val="none" w:sz="0" w:space="0" w:color="auto"/>
            <w:left w:val="none" w:sz="0" w:space="0" w:color="auto"/>
            <w:bottom w:val="none" w:sz="0" w:space="0" w:color="auto"/>
            <w:right w:val="none" w:sz="0" w:space="0" w:color="auto"/>
          </w:divBdr>
        </w:div>
      </w:divsChild>
    </w:div>
    <w:div w:id="1479106471">
      <w:bodyDiv w:val="1"/>
      <w:marLeft w:val="0"/>
      <w:marRight w:val="0"/>
      <w:marTop w:val="0"/>
      <w:marBottom w:val="0"/>
      <w:divBdr>
        <w:top w:val="none" w:sz="0" w:space="0" w:color="auto"/>
        <w:left w:val="none" w:sz="0" w:space="0" w:color="auto"/>
        <w:bottom w:val="none" w:sz="0" w:space="0" w:color="auto"/>
        <w:right w:val="none" w:sz="0" w:space="0" w:color="auto"/>
      </w:divBdr>
    </w:div>
    <w:div w:id="1562326553">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 w:id="1754468199">
      <w:bodyDiv w:val="1"/>
      <w:marLeft w:val="0"/>
      <w:marRight w:val="0"/>
      <w:marTop w:val="0"/>
      <w:marBottom w:val="0"/>
      <w:divBdr>
        <w:top w:val="none" w:sz="0" w:space="0" w:color="auto"/>
        <w:left w:val="none" w:sz="0" w:space="0" w:color="auto"/>
        <w:bottom w:val="none" w:sz="0" w:space="0" w:color="auto"/>
        <w:right w:val="none" w:sz="0" w:space="0" w:color="auto"/>
      </w:divBdr>
      <w:divsChild>
        <w:div w:id="1994865808">
          <w:marLeft w:val="0"/>
          <w:marRight w:val="0"/>
          <w:marTop w:val="0"/>
          <w:marBottom w:val="0"/>
          <w:divBdr>
            <w:top w:val="none" w:sz="0" w:space="0" w:color="auto"/>
            <w:left w:val="none" w:sz="0" w:space="0" w:color="auto"/>
            <w:bottom w:val="none" w:sz="0" w:space="0" w:color="auto"/>
            <w:right w:val="none" w:sz="0" w:space="0" w:color="auto"/>
          </w:divBdr>
        </w:div>
        <w:div w:id="831607951">
          <w:marLeft w:val="0"/>
          <w:marRight w:val="0"/>
          <w:marTop w:val="0"/>
          <w:marBottom w:val="0"/>
          <w:divBdr>
            <w:top w:val="none" w:sz="0" w:space="0" w:color="auto"/>
            <w:left w:val="none" w:sz="0" w:space="0" w:color="auto"/>
            <w:bottom w:val="none" w:sz="0" w:space="0" w:color="auto"/>
            <w:right w:val="none" w:sz="0" w:space="0" w:color="auto"/>
          </w:divBdr>
        </w:div>
        <w:div w:id="1010330958">
          <w:marLeft w:val="0"/>
          <w:marRight w:val="0"/>
          <w:marTop w:val="0"/>
          <w:marBottom w:val="0"/>
          <w:divBdr>
            <w:top w:val="none" w:sz="0" w:space="0" w:color="auto"/>
            <w:left w:val="none" w:sz="0" w:space="0" w:color="auto"/>
            <w:bottom w:val="none" w:sz="0" w:space="0" w:color="auto"/>
            <w:right w:val="none" w:sz="0" w:space="0" w:color="auto"/>
          </w:divBdr>
        </w:div>
        <w:div w:id="1627739154">
          <w:marLeft w:val="0"/>
          <w:marRight w:val="0"/>
          <w:marTop w:val="0"/>
          <w:marBottom w:val="0"/>
          <w:divBdr>
            <w:top w:val="none" w:sz="0" w:space="0" w:color="auto"/>
            <w:left w:val="none" w:sz="0" w:space="0" w:color="auto"/>
            <w:bottom w:val="none" w:sz="0" w:space="0" w:color="auto"/>
            <w:right w:val="none" w:sz="0" w:space="0" w:color="auto"/>
          </w:divBdr>
        </w:div>
        <w:div w:id="1015619021">
          <w:marLeft w:val="0"/>
          <w:marRight w:val="0"/>
          <w:marTop w:val="0"/>
          <w:marBottom w:val="0"/>
          <w:divBdr>
            <w:top w:val="none" w:sz="0" w:space="0" w:color="auto"/>
            <w:left w:val="none" w:sz="0" w:space="0" w:color="auto"/>
            <w:bottom w:val="none" w:sz="0" w:space="0" w:color="auto"/>
            <w:right w:val="none" w:sz="0" w:space="0" w:color="auto"/>
          </w:divBdr>
        </w:div>
        <w:div w:id="718699554">
          <w:marLeft w:val="0"/>
          <w:marRight w:val="0"/>
          <w:marTop w:val="0"/>
          <w:marBottom w:val="0"/>
          <w:divBdr>
            <w:top w:val="none" w:sz="0" w:space="0" w:color="auto"/>
            <w:left w:val="none" w:sz="0" w:space="0" w:color="auto"/>
            <w:bottom w:val="none" w:sz="0" w:space="0" w:color="auto"/>
            <w:right w:val="none" w:sz="0" w:space="0" w:color="auto"/>
          </w:divBdr>
        </w:div>
        <w:div w:id="2019308468">
          <w:marLeft w:val="0"/>
          <w:marRight w:val="0"/>
          <w:marTop w:val="0"/>
          <w:marBottom w:val="0"/>
          <w:divBdr>
            <w:top w:val="none" w:sz="0" w:space="0" w:color="auto"/>
            <w:left w:val="none" w:sz="0" w:space="0" w:color="auto"/>
            <w:bottom w:val="none" w:sz="0" w:space="0" w:color="auto"/>
            <w:right w:val="none" w:sz="0" w:space="0" w:color="auto"/>
          </w:divBdr>
        </w:div>
        <w:div w:id="347876606">
          <w:marLeft w:val="0"/>
          <w:marRight w:val="0"/>
          <w:marTop w:val="0"/>
          <w:marBottom w:val="0"/>
          <w:divBdr>
            <w:top w:val="none" w:sz="0" w:space="0" w:color="auto"/>
            <w:left w:val="none" w:sz="0" w:space="0" w:color="auto"/>
            <w:bottom w:val="none" w:sz="0" w:space="0" w:color="auto"/>
            <w:right w:val="none" w:sz="0" w:space="0" w:color="auto"/>
          </w:divBdr>
        </w:div>
        <w:div w:id="684013805">
          <w:marLeft w:val="0"/>
          <w:marRight w:val="0"/>
          <w:marTop w:val="0"/>
          <w:marBottom w:val="0"/>
          <w:divBdr>
            <w:top w:val="none" w:sz="0" w:space="0" w:color="auto"/>
            <w:left w:val="none" w:sz="0" w:space="0" w:color="auto"/>
            <w:bottom w:val="none" w:sz="0" w:space="0" w:color="auto"/>
            <w:right w:val="none" w:sz="0" w:space="0" w:color="auto"/>
          </w:divBdr>
        </w:div>
        <w:div w:id="1308389360">
          <w:marLeft w:val="0"/>
          <w:marRight w:val="0"/>
          <w:marTop w:val="0"/>
          <w:marBottom w:val="0"/>
          <w:divBdr>
            <w:top w:val="none" w:sz="0" w:space="0" w:color="auto"/>
            <w:left w:val="none" w:sz="0" w:space="0" w:color="auto"/>
            <w:bottom w:val="none" w:sz="0" w:space="0" w:color="auto"/>
            <w:right w:val="none" w:sz="0" w:space="0" w:color="auto"/>
          </w:divBdr>
        </w:div>
        <w:div w:id="1877808608">
          <w:marLeft w:val="0"/>
          <w:marRight w:val="0"/>
          <w:marTop w:val="0"/>
          <w:marBottom w:val="0"/>
          <w:divBdr>
            <w:top w:val="none" w:sz="0" w:space="0" w:color="auto"/>
            <w:left w:val="none" w:sz="0" w:space="0" w:color="auto"/>
            <w:bottom w:val="none" w:sz="0" w:space="0" w:color="auto"/>
            <w:right w:val="none" w:sz="0" w:space="0" w:color="auto"/>
          </w:divBdr>
        </w:div>
        <w:div w:id="1765224399">
          <w:marLeft w:val="0"/>
          <w:marRight w:val="0"/>
          <w:marTop w:val="0"/>
          <w:marBottom w:val="0"/>
          <w:divBdr>
            <w:top w:val="none" w:sz="0" w:space="0" w:color="auto"/>
            <w:left w:val="none" w:sz="0" w:space="0" w:color="auto"/>
            <w:bottom w:val="none" w:sz="0" w:space="0" w:color="auto"/>
            <w:right w:val="none" w:sz="0" w:space="0" w:color="auto"/>
          </w:divBdr>
        </w:div>
        <w:div w:id="1266961579">
          <w:marLeft w:val="0"/>
          <w:marRight w:val="0"/>
          <w:marTop w:val="0"/>
          <w:marBottom w:val="0"/>
          <w:divBdr>
            <w:top w:val="none" w:sz="0" w:space="0" w:color="auto"/>
            <w:left w:val="none" w:sz="0" w:space="0" w:color="auto"/>
            <w:bottom w:val="none" w:sz="0" w:space="0" w:color="auto"/>
            <w:right w:val="none" w:sz="0" w:space="0" w:color="auto"/>
          </w:divBdr>
        </w:div>
        <w:div w:id="340739760">
          <w:marLeft w:val="0"/>
          <w:marRight w:val="0"/>
          <w:marTop w:val="0"/>
          <w:marBottom w:val="0"/>
          <w:divBdr>
            <w:top w:val="none" w:sz="0" w:space="0" w:color="auto"/>
            <w:left w:val="none" w:sz="0" w:space="0" w:color="auto"/>
            <w:bottom w:val="none" w:sz="0" w:space="0" w:color="auto"/>
            <w:right w:val="none" w:sz="0" w:space="0" w:color="auto"/>
          </w:divBdr>
        </w:div>
        <w:div w:id="1935702434">
          <w:marLeft w:val="0"/>
          <w:marRight w:val="0"/>
          <w:marTop w:val="0"/>
          <w:marBottom w:val="0"/>
          <w:divBdr>
            <w:top w:val="none" w:sz="0" w:space="0" w:color="auto"/>
            <w:left w:val="none" w:sz="0" w:space="0" w:color="auto"/>
            <w:bottom w:val="none" w:sz="0" w:space="0" w:color="auto"/>
            <w:right w:val="none" w:sz="0" w:space="0" w:color="auto"/>
          </w:divBdr>
        </w:div>
      </w:divsChild>
    </w:div>
    <w:div w:id="1836678437">
      <w:bodyDiv w:val="1"/>
      <w:marLeft w:val="0"/>
      <w:marRight w:val="0"/>
      <w:marTop w:val="0"/>
      <w:marBottom w:val="0"/>
      <w:divBdr>
        <w:top w:val="none" w:sz="0" w:space="0" w:color="auto"/>
        <w:left w:val="none" w:sz="0" w:space="0" w:color="auto"/>
        <w:bottom w:val="none" w:sz="0" w:space="0" w:color="auto"/>
        <w:right w:val="none" w:sz="0" w:space="0" w:color="auto"/>
      </w:divBdr>
    </w:div>
    <w:div w:id="1898979750">
      <w:bodyDiv w:val="1"/>
      <w:marLeft w:val="0"/>
      <w:marRight w:val="0"/>
      <w:marTop w:val="0"/>
      <w:marBottom w:val="0"/>
      <w:divBdr>
        <w:top w:val="none" w:sz="0" w:space="0" w:color="auto"/>
        <w:left w:val="none" w:sz="0" w:space="0" w:color="auto"/>
        <w:bottom w:val="none" w:sz="0" w:space="0" w:color="auto"/>
        <w:right w:val="none" w:sz="0" w:space="0" w:color="auto"/>
      </w:divBdr>
      <w:divsChild>
        <w:div w:id="178399806">
          <w:marLeft w:val="0"/>
          <w:marRight w:val="0"/>
          <w:marTop w:val="0"/>
          <w:marBottom w:val="0"/>
          <w:divBdr>
            <w:top w:val="none" w:sz="0" w:space="0" w:color="auto"/>
            <w:left w:val="none" w:sz="0" w:space="0" w:color="auto"/>
            <w:bottom w:val="none" w:sz="0" w:space="0" w:color="auto"/>
            <w:right w:val="none" w:sz="0" w:space="0" w:color="auto"/>
          </w:divBdr>
          <w:divsChild>
            <w:div w:id="657608760">
              <w:marLeft w:val="0"/>
              <w:marRight w:val="0"/>
              <w:marTop w:val="0"/>
              <w:marBottom w:val="0"/>
              <w:divBdr>
                <w:top w:val="none" w:sz="0" w:space="0" w:color="auto"/>
                <w:left w:val="none" w:sz="0" w:space="0" w:color="auto"/>
                <w:bottom w:val="none" w:sz="0" w:space="0" w:color="auto"/>
                <w:right w:val="none" w:sz="0" w:space="0" w:color="auto"/>
              </w:divBdr>
            </w:div>
            <w:div w:id="642345924">
              <w:marLeft w:val="0"/>
              <w:marRight w:val="0"/>
              <w:marTop w:val="0"/>
              <w:marBottom w:val="0"/>
              <w:divBdr>
                <w:top w:val="none" w:sz="0" w:space="0" w:color="auto"/>
                <w:left w:val="none" w:sz="0" w:space="0" w:color="auto"/>
                <w:bottom w:val="none" w:sz="0" w:space="0" w:color="auto"/>
                <w:right w:val="none" w:sz="0" w:space="0" w:color="auto"/>
              </w:divBdr>
            </w:div>
            <w:div w:id="1794447201">
              <w:marLeft w:val="0"/>
              <w:marRight w:val="0"/>
              <w:marTop w:val="0"/>
              <w:marBottom w:val="0"/>
              <w:divBdr>
                <w:top w:val="none" w:sz="0" w:space="0" w:color="auto"/>
                <w:left w:val="none" w:sz="0" w:space="0" w:color="auto"/>
                <w:bottom w:val="none" w:sz="0" w:space="0" w:color="auto"/>
                <w:right w:val="none" w:sz="0" w:space="0" w:color="auto"/>
              </w:divBdr>
            </w:div>
            <w:div w:id="67533278">
              <w:marLeft w:val="0"/>
              <w:marRight w:val="0"/>
              <w:marTop w:val="0"/>
              <w:marBottom w:val="0"/>
              <w:divBdr>
                <w:top w:val="none" w:sz="0" w:space="0" w:color="auto"/>
                <w:left w:val="none" w:sz="0" w:space="0" w:color="auto"/>
                <w:bottom w:val="none" w:sz="0" w:space="0" w:color="auto"/>
                <w:right w:val="none" w:sz="0" w:space="0" w:color="auto"/>
              </w:divBdr>
            </w:div>
            <w:div w:id="1580552482">
              <w:marLeft w:val="0"/>
              <w:marRight w:val="0"/>
              <w:marTop w:val="0"/>
              <w:marBottom w:val="0"/>
              <w:divBdr>
                <w:top w:val="none" w:sz="0" w:space="0" w:color="auto"/>
                <w:left w:val="none" w:sz="0" w:space="0" w:color="auto"/>
                <w:bottom w:val="none" w:sz="0" w:space="0" w:color="auto"/>
                <w:right w:val="none" w:sz="0" w:space="0" w:color="auto"/>
              </w:divBdr>
            </w:div>
            <w:div w:id="1663780769">
              <w:marLeft w:val="0"/>
              <w:marRight w:val="0"/>
              <w:marTop w:val="0"/>
              <w:marBottom w:val="0"/>
              <w:divBdr>
                <w:top w:val="none" w:sz="0" w:space="0" w:color="auto"/>
                <w:left w:val="none" w:sz="0" w:space="0" w:color="auto"/>
                <w:bottom w:val="none" w:sz="0" w:space="0" w:color="auto"/>
                <w:right w:val="none" w:sz="0" w:space="0" w:color="auto"/>
              </w:divBdr>
            </w:div>
            <w:div w:id="834733302">
              <w:marLeft w:val="0"/>
              <w:marRight w:val="0"/>
              <w:marTop w:val="0"/>
              <w:marBottom w:val="0"/>
              <w:divBdr>
                <w:top w:val="none" w:sz="0" w:space="0" w:color="auto"/>
                <w:left w:val="none" w:sz="0" w:space="0" w:color="auto"/>
                <w:bottom w:val="none" w:sz="0" w:space="0" w:color="auto"/>
                <w:right w:val="none" w:sz="0" w:space="0" w:color="auto"/>
              </w:divBdr>
            </w:div>
            <w:div w:id="14617681">
              <w:marLeft w:val="0"/>
              <w:marRight w:val="0"/>
              <w:marTop w:val="0"/>
              <w:marBottom w:val="0"/>
              <w:divBdr>
                <w:top w:val="none" w:sz="0" w:space="0" w:color="auto"/>
                <w:left w:val="none" w:sz="0" w:space="0" w:color="auto"/>
                <w:bottom w:val="none" w:sz="0" w:space="0" w:color="auto"/>
                <w:right w:val="none" w:sz="0" w:space="0" w:color="auto"/>
              </w:divBdr>
            </w:div>
            <w:div w:id="72239765">
              <w:marLeft w:val="0"/>
              <w:marRight w:val="0"/>
              <w:marTop w:val="0"/>
              <w:marBottom w:val="0"/>
              <w:divBdr>
                <w:top w:val="none" w:sz="0" w:space="0" w:color="auto"/>
                <w:left w:val="none" w:sz="0" w:space="0" w:color="auto"/>
                <w:bottom w:val="none" w:sz="0" w:space="0" w:color="auto"/>
                <w:right w:val="none" w:sz="0" w:space="0" w:color="auto"/>
              </w:divBdr>
            </w:div>
            <w:div w:id="1702047877">
              <w:marLeft w:val="0"/>
              <w:marRight w:val="0"/>
              <w:marTop w:val="0"/>
              <w:marBottom w:val="0"/>
              <w:divBdr>
                <w:top w:val="none" w:sz="0" w:space="0" w:color="auto"/>
                <w:left w:val="none" w:sz="0" w:space="0" w:color="auto"/>
                <w:bottom w:val="none" w:sz="0" w:space="0" w:color="auto"/>
                <w:right w:val="none" w:sz="0" w:space="0" w:color="auto"/>
              </w:divBdr>
            </w:div>
            <w:div w:id="2055275723">
              <w:marLeft w:val="0"/>
              <w:marRight w:val="0"/>
              <w:marTop w:val="0"/>
              <w:marBottom w:val="0"/>
              <w:divBdr>
                <w:top w:val="none" w:sz="0" w:space="0" w:color="auto"/>
                <w:left w:val="none" w:sz="0" w:space="0" w:color="auto"/>
                <w:bottom w:val="none" w:sz="0" w:space="0" w:color="auto"/>
                <w:right w:val="none" w:sz="0" w:space="0" w:color="auto"/>
              </w:divBdr>
            </w:div>
            <w:div w:id="1634947507">
              <w:marLeft w:val="0"/>
              <w:marRight w:val="0"/>
              <w:marTop w:val="0"/>
              <w:marBottom w:val="0"/>
              <w:divBdr>
                <w:top w:val="none" w:sz="0" w:space="0" w:color="auto"/>
                <w:left w:val="none" w:sz="0" w:space="0" w:color="auto"/>
                <w:bottom w:val="none" w:sz="0" w:space="0" w:color="auto"/>
                <w:right w:val="none" w:sz="0" w:space="0" w:color="auto"/>
              </w:divBdr>
            </w:div>
            <w:div w:id="1204052431">
              <w:marLeft w:val="0"/>
              <w:marRight w:val="0"/>
              <w:marTop w:val="0"/>
              <w:marBottom w:val="0"/>
              <w:divBdr>
                <w:top w:val="none" w:sz="0" w:space="0" w:color="auto"/>
                <w:left w:val="none" w:sz="0" w:space="0" w:color="auto"/>
                <w:bottom w:val="none" w:sz="0" w:space="0" w:color="auto"/>
                <w:right w:val="none" w:sz="0" w:space="0" w:color="auto"/>
              </w:divBdr>
            </w:div>
            <w:div w:id="1256280370">
              <w:marLeft w:val="0"/>
              <w:marRight w:val="0"/>
              <w:marTop w:val="0"/>
              <w:marBottom w:val="0"/>
              <w:divBdr>
                <w:top w:val="none" w:sz="0" w:space="0" w:color="auto"/>
                <w:left w:val="none" w:sz="0" w:space="0" w:color="auto"/>
                <w:bottom w:val="none" w:sz="0" w:space="0" w:color="auto"/>
                <w:right w:val="none" w:sz="0" w:space="0" w:color="auto"/>
              </w:divBdr>
            </w:div>
            <w:div w:id="261689195">
              <w:marLeft w:val="0"/>
              <w:marRight w:val="0"/>
              <w:marTop w:val="0"/>
              <w:marBottom w:val="0"/>
              <w:divBdr>
                <w:top w:val="none" w:sz="0" w:space="0" w:color="auto"/>
                <w:left w:val="none" w:sz="0" w:space="0" w:color="auto"/>
                <w:bottom w:val="none" w:sz="0" w:space="0" w:color="auto"/>
                <w:right w:val="none" w:sz="0" w:space="0" w:color="auto"/>
              </w:divBdr>
            </w:div>
          </w:divsChild>
        </w:div>
        <w:div w:id="330565801">
          <w:marLeft w:val="0"/>
          <w:marRight w:val="0"/>
          <w:marTop w:val="0"/>
          <w:marBottom w:val="0"/>
          <w:divBdr>
            <w:top w:val="none" w:sz="0" w:space="0" w:color="auto"/>
            <w:left w:val="none" w:sz="0" w:space="0" w:color="auto"/>
            <w:bottom w:val="none" w:sz="0" w:space="0" w:color="auto"/>
            <w:right w:val="none" w:sz="0" w:space="0" w:color="auto"/>
          </w:divBdr>
          <w:divsChild>
            <w:div w:id="648748999">
              <w:marLeft w:val="0"/>
              <w:marRight w:val="0"/>
              <w:marTop w:val="0"/>
              <w:marBottom w:val="0"/>
              <w:divBdr>
                <w:top w:val="none" w:sz="0" w:space="0" w:color="auto"/>
                <w:left w:val="none" w:sz="0" w:space="0" w:color="auto"/>
                <w:bottom w:val="none" w:sz="0" w:space="0" w:color="auto"/>
                <w:right w:val="none" w:sz="0" w:space="0" w:color="auto"/>
              </w:divBdr>
            </w:div>
            <w:div w:id="334845125">
              <w:marLeft w:val="0"/>
              <w:marRight w:val="0"/>
              <w:marTop w:val="0"/>
              <w:marBottom w:val="0"/>
              <w:divBdr>
                <w:top w:val="none" w:sz="0" w:space="0" w:color="auto"/>
                <w:left w:val="none" w:sz="0" w:space="0" w:color="auto"/>
                <w:bottom w:val="none" w:sz="0" w:space="0" w:color="auto"/>
                <w:right w:val="none" w:sz="0" w:space="0" w:color="auto"/>
              </w:divBdr>
            </w:div>
            <w:div w:id="1847859892">
              <w:marLeft w:val="0"/>
              <w:marRight w:val="0"/>
              <w:marTop w:val="0"/>
              <w:marBottom w:val="0"/>
              <w:divBdr>
                <w:top w:val="none" w:sz="0" w:space="0" w:color="auto"/>
                <w:left w:val="none" w:sz="0" w:space="0" w:color="auto"/>
                <w:bottom w:val="none" w:sz="0" w:space="0" w:color="auto"/>
                <w:right w:val="none" w:sz="0" w:space="0" w:color="auto"/>
              </w:divBdr>
            </w:div>
            <w:div w:id="103111058">
              <w:marLeft w:val="0"/>
              <w:marRight w:val="0"/>
              <w:marTop w:val="0"/>
              <w:marBottom w:val="0"/>
              <w:divBdr>
                <w:top w:val="none" w:sz="0" w:space="0" w:color="auto"/>
                <w:left w:val="none" w:sz="0" w:space="0" w:color="auto"/>
                <w:bottom w:val="none" w:sz="0" w:space="0" w:color="auto"/>
                <w:right w:val="none" w:sz="0" w:space="0" w:color="auto"/>
              </w:divBdr>
            </w:div>
            <w:div w:id="572663842">
              <w:marLeft w:val="0"/>
              <w:marRight w:val="0"/>
              <w:marTop w:val="0"/>
              <w:marBottom w:val="0"/>
              <w:divBdr>
                <w:top w:val="none" w:sz="0" w:space="0" w:color="auto"/>
                <w:left w:val="none" w:sz="0" w:space="0" w:color="auto"/>
                <w:bottom w:val="none" w:sz="0" w:space="0" w:color="auto"/>
                <w:right w:val="none" w:sz="0" w:space="0" w:color="auto"/>
              </w:divBdr>
            </w:div>
            <w:div w:id="771128580">
              <w:marLeft w:val="0"/>
              <w:marRight w:val="0"/>
              <w:marTop w:val="0"/>
              <w:marBottom w:val="0"/>
              <w:divBdr>
                <w:top w:val="none" w:sz="0" w:space="0" w:color="auto"/>
                <w:left w:val="none" w:sz="0" w:space="0" w:color="auto"/>
                <w:bottom w:val="none" w:sz="0" w:space="0" w:color="auto"/>
                <w:right w:val="none" w:sz="0" w:space="0" w:color="auto"/>
              </w:divBdr>
            </w:div>
            <w:div w:id="2049452294">
              <w:marLeft w:val="0"/>
              <w:marRight w:val="0"/>
              <w:marTop w:val="0"/>
              <w:marBottom w:val="0"/>
              <w:divBdr>
                <w:top w:val="none" w:sz="0" w:space="0" w:color="auto"/>
                <w:left w:val="none" w:sz="0" w:space="0" w:color="auto"/>
                <w:bottom w:val="none" w:sz="0" w:space="0" w:color="auto"/>
                <w:right w:val="none" w:sz="0" w:space="0" w:color="auto"/>
              </w:divBdr>
            </w:div>
            <w:div w:id="1204714003">
              <w:marLeft w:val="0"/>
              <w:marRight w:val="0"/>
              <w:marTop w:val="0"/>
              <w:marBottom w:val="0"/>
              <w:divBdr>
                <w:top w:val="none" w:sz="0" w:space="0" w:color="auto"/>
                <w:left w:val="none" w:sz="0" w:space="0" w:color="auto"/>
                <w:bottom w:val="none" w:sz="0" w:space="0" w:color="auto"/>
                <w:right w:val="none" w:sz="0" w:space="0" w:color="auto"/>
              </w:divBdr>
            </w:div>
            <w:div w:id="1391225146">
              <w:marLeft w:val="0"/>
              <w:marRight w:val="0"/>
              <w:marTop w:val="0"/>
              <w:marBottom w:val="0"/>
              <w:divBdr>
                <w:top w:val="none" w:sz="0" w:space="0" w:color="auto"/>
                <w:left w:val="none" w:sz="0" w:space="0" w:color="auto"/>
                <w:bottom w:val="none" w:sz="0" w:space="0" w:color="auto"/>
                <w:right w:val="none" w:sz="0" w:space="0" w:color="auto"/>
              </w:divBdr>
            </w:div>
            <w:div w:id="1787888480">
              <w:marLeft w:val="0"/>
              <w:marRight w:val="0"/>
              <w:marTop w:val="0"/>
              <w:marBottom w:val="0"/>
              <w:divBdr>
                <w:top w:val="none" w:sz="0" w:space="0" w:color="auto"/>
                <w:left w:val="none" w:sz="0" w:space="0" w:color="auto"/>
                <w:bottom w:val="none" w:sz="0" w:space="0" w:color="auto"/>
                <w:right w:val="none" w:sz="0" w:space="0" w:color="auto"/>
              </w:divBdr>
            </w:div>
            <w:div w:id="2012173009">
              <w:marLeft w:val="0"/>
              <w:marRight w:val="0"/>
              <w:marTop w:val="0"/>
              <w:marBottom w:val="0"/>
              <w:divBdr>
                <w:top w:val="none" w:sz="0" w:space="0" w:color="auto"/>
                <w:left w:val="none" w:sz="0" w:space="0" w:color="auto"/>
                <w:bottom w:val="none" w:sz="0" w:space="0" w:color="auto"/>
                <w:right w:val="none" w:sz="0" w:space="0" w:color="auto"/>
              </w:divBdr>
            </w:div>
            <w:div w:id="985474309">
              <w:marLeft w:val="0"/>
              <w:marRight w:val="0"/>
              <w:marTop w:val="0"/>
              <w:marBottom w:val="0"/>
              <w:divBdr>
                <w:top w:val="none" w:sz="0" w:space="0" w:color="auto"/>
                <w:left w:val="none" w:sz="0" w:space="0" w:color="auto"/>
                <w:bottom w:val="none" w:sz="0" w:space="0" w:color="auto"/>
                <w:right w:val="none" w:sz="0" w:space="0" w:color="auto"/>
              </w:divBdr>
            </w:div>
            <w:div w:id="263467238">
              <w:marLeft w:val="0"/>
              <w:marRight w:val="0"/>
              <w:marTop w:val="0"/>
              <w:marBottom w:val="0"/>
              <w:divBdr>
                <w:top w:val="none" w:sz="0" w:space="0" w:color="auto"/>
                <w:left w:val="none" w:sz="0" w:space="0" w:color="auto"/>
                <w:bottom w:val="none" w:sz="0" w:space="0" w:color="auto"/>
                <w:right w:val="none" w:sz="0" w:space="0" w:color="auto"/>
              </w:divBdr>
            </w:div>
            <w:div w:id="1128165180">
              <w:marLeft w:val="0"/>
              <w:marRight w:val="0"/>
              <w:marTop w:val="0"/>
              <w:marBottom w:val="0"/>
              <w:divBdr>
                <w:top w:val="none" w:sz="0" w:space="0" w:color="auto"/>
                <w:left w:val="none" w:sz="0" w:space="0" w:color="auto"/>
                <w:bottom w:val="none" w:sz="0" w:space="0" w:color="auto"/>
                <w:right w:val="none" w:sz="0" w:space="0" w:color="auto"/>
              </w:divBdr>
            </w:div>
            <w:div w:id="1970277561">
              <w:marLeft w:val="0"/>
              <w:marRight w:val="0"/>
              <w:marTop w:val="0"/>
              <w:marBottom w:val="0"/>
              <w:divBdr>
                <w:top w:val="none" w:sz="0" w:space="0" w:color="auto"/>
                <w:left w:val="none" w:sz="0" w:space="0" w:color="auto"/>
                <w:bottom w:val="none" w:sz="0" w:space="0" w:color="auto"/>
                <w:right w:val="none" w:sz="0" w:space="0" w:color="auto"/>
              </w:divBdr>
            </w:div>
            <w:div w:id="686912301">
              <w:marLeft w:val="0"/>
              <w:marRight w:val="0"/>
              <w:marTop w:val="0"/>
              <w:marBottom w:val="0"/>
              <w:divBdr>
                <w:top w:val="none" w:sz="0" w:space="0" w:color="auto"/>
                <w:left w:val="none" w:sz="0" w:space="0" w:color="auto"/>
                <w:bottom w:val="none" w:sz="0" w:space="0" w:color="auto"/>
                <w:right w:val="none" w:sz="0" w:space="0" w:color="auto"/>
              </w:divBdr>
            </w:div>
            <w:div w:id="210118718">
              <w:marLeft w:val="0"/>
              <w:marRight w:val="0"/>
              <w:marTop w:val="0"/>
              <w:marBottom w:val="0"/>
              <w:divBdr>
                <w:top w:val="none" w:sz="0" w:space="0" w:color="auto"/>
                <w:left w:val="none" w:sz="0" w:space="0" w:color="auto"/>
                <w:bottom w:val="none" w:sz="0" w:space="0" w:color="auto"/>
                <w:right w:val="none" w:sz="0" w:space="0" w:color="auto"/>
              </w:divBdr>
            </w:div>
            <w:div w:id="2029985971">
              <w:marLeft w:val="0"/>
              <w:marRight w:val="0"/>
              <w:marTop w:val="0"/>
              <w:marBottom w:val="0"/>
              <w:divBdr>
                <w:top w:val="none" w:sz="0" w:space="0" w:color="auto"/>
                <w:left w:val="none" w:sz="0" w:space="0" w:color="auto"/>
                <w:bottom w:val="none" w:sz="0" w:space="0" w:color="auto"/>
                <w:right w:val="none" w:sz="0" w:space="0" w:color="auto"/>
              </w:divBdr>
            </w:div>
            <w:div w:id="125203788">
              <w:marLeft w:val="0"/>
              <w:marRight w:val="0"/>
              <w:marTop w:val="0"/>
              <w:marBottom w:val="0"/>
              <w:divBdr>
                <w:top w:val="none" w:sz="0" w:space="0" w:color="auto"/>
                <w:left w:val="none" w:sz="0" w:space="0" w:color="auto"/>
                <w:bottom w:val="none" w:sz="0" w:space="0" w:color="auto"/>
                <w:right w:val="none" w:sz="0" w:space="0" w:color="auto"/>
              </w:divBdr>
            </w:div>
            <w:div w:id="2136676798">
              <w:marLeft w:val="0"/>
              <w:marRight w:val="0"/>
              <w:marTop w:val="0"/>
              <w:marBottom w:val="0"/>
              <w:divBdr>
                <w:top w:val="none" w:sz="0" w:space="0" w:color="auto"/>
                <w:left w:val="none" w:sz="0" w:space="0" w:color="auto"/>
                <w:bottom w:val="none" w:sz="0" w:space="0" w:color="auto"/>
                <w:right w:val="none" w:sz="0" w:space="0" w:color="auto"/>
              </w:divBdr>
            </w:div>
          </w:divsChild>
        </w:div>
        <w:div w:id="1780953682">
          <w:marLeft w:val="0"/>
          <w:marRight w:val="0"/>
          <w:marTop w:val="0"/>
          <w:marBottom w:val="0"/>
          <w:divBdr>
            <w:top w:val="none" w:sz="0" w:space="0" w:color="auto"/>
            <w:left w:val="none" w:sz="0" w:space="0" w:color="auto"/>
            <w:bottom w:val="none" w:sz="0" w:space="0" w:color="auto"/>
            <w:right w:val="none" w:sz="0" w:space="0" w:color="auto"/>
          </w:divBdr>
          <w:divsChild>
            <w:div w:id="300423900">
              <w:marLeft w:val="-75"/>
              <w:marRight w:val="0"/>
              <w:marTop w:val="30"/>
              <w:marBottom w:val="30"/>
              <w:divBdr>
                <w:top w:val="none" w:sz="0" w:space="0" w:color="auto"/>
                <w:left w:val="none" w:sz="0" w:space="0" w:color="auto"/>
                <w:bottom w:val="none" w:sz="0" w:space="0" w:color="auto"/>
                <w:right w:val="none" w:sz="0" w:space="0" w:color="auto"/>
              </w:divBdr>
              <w:divsChild>
                <w:div w:id="182011879">
                  <w:marLeft w:val="0"/>
                  <w:marRight w:val="0"/>
                  <w:marTop w:val="0"/>
                  <w:marBottom w:val="0"/>
                  <w:divBdr>
                    <w:top w:val="none" w:sz="0" w:space="0" w:color="auto"/>
                    <w:left w:val="none" w:sz="0" w:space="0" w:color="auto"/>
                    <w:bottom w:val="none" w:sz="0" w:space="0" w:color="auto"/>
                    <w:right w:val="none" w:sz="0" w:space="0" w:color="auto"/>
                  </w:divBdr>
                  <w:divsChild>
                    <w:div w:id="1249845821">
                      <w:marLeft w:val="0"/>
                      <w:marRight w:val="0"/>
                      <w:marTop w:val="0"/>
                      <w:marBottom w:val="0"/>
                      <w:divBdr>
                        <w:top w:val="none" w:sz="0" w:space="0" w:color="auto"/>
                        <w:left w:val="none" w:sz="0" w:space="0" w:color="auto"/>
                        <w:bottom w:val="none" w:sz="0" w:space="0" w:color="auto"/>
                        <w:right w:val="none" w:sz="0" w:space="0" w:color="auto"/>
                      </w:divBdr>
                    </w:div>
                  </w:divsChild>
                </w:div>
                <w:div w:id="1872567565">
                  <w:marLeft w:val="0"/>
                  <w:marRight w:val="0"/>
                  <w:marTop w:val="0"/>
                  <w:marBottom w:val="0"/>
                  <w:divBdr>
                    <w:top w:val="none" w:sz="0" w:space="0" w:color="auto"/>
                    <w:left w:val="none" w:sz="0" w:space="0" w:color="auto"/>
                    <w:bottom w:val="none" w:sz="0" w:space="0" w:color="auto"/>
                    <w:right w:val="none" w:sz="0" w:space="0" w:color="auto"/>
                  </w:divBdr>
                  <w:divsChild>
                    <w:div w:id="116027633">
                      <w:marLeft w:val="0"/>
                      <w:marRight w:val="0"/>
                      <w:marTop w:val="0"/>
                      <w:marBottom w:val="0"/>
                      <w:divBdr>
                        <w:top w:val="none" w:sz="0" w:space="0" w:color="auto"/>
                        <w:left w:val="none" w:sz="0" w:space="0" w:color="auto"/>
                        <w:bottom w:val="none" w:sz="0" w:space="0" w:color="auto"/>
                        <w:right w:val="none" w:sz="0" w:space="0" w:color="auto"/>
                      </w:divBdr>
                    </w:div>
                  </w:divsChild>
                </w:div>
                <w:div w:id="1428967314">
                  <w:marLeft w:val="0"/>
                  <w:marRight w:val="0"/>
                  <w:marTop w:val="0"/>
                  <w:marBottom w:val="0"/>
                  <w:divBdr>
                    <w:top w:val="none" w:sz="0" w:space="0" w:color="auto"/>
                    <w:left w:val="none" w:sz="0" w:space="0" w:color="auto"/>
                    <w:bottom w:val="none" w:sz="0" w:space="0" w:color="auto"/>
                    <w:right w:val="none" w:sz="0" w:space="0" w:color="auto"/>
                  </w:divBdr>
                  <w:divsChild>
                    <w:div w:id="2145654844">
                      <w:marLeft w:val="0"/>
                      <w:marRight w:val="0"/>
                      <w:marTop w:val="0"/>
                      <w:marBottom w:val="0"/>
                      <w:divBdr>
                        <w:top w:val="none" w:sz="0" w:space="0" w:color="auto"/>
                        <w:left w:val="none" w:sz="0" w:space="0" w:color="auto"/>
                        <w:bottom w:val="none" w:sz="0" w:space="0" w:color="auto"/>
                        <w:right w:val="none" w:sz="0" w:space="0" w:color="auto"/>
                      </w:divBdr>
                    </w:div>
                  </w:divsChild>
                </w:div>
                <w:div w:id="1279096036">
                  <w:marLeft w:val="0"/>
                  <w:marRight w:val="0"/>
                  <w:marTop w:val="0"/>
                  <w:marBottom w:val="0"/>
                  <w:divBdr>
                    <w:top w:val="none" w:sz="0" w:space="0" w:color="auto"/>
                    <w:left w:val="none" w:sz="0" w:space="0" w:color="auto"/>
                    <w:bottom w:val="none" w:sz="0" w:space="0" w:color="auto"/>
                    <w:right w:val="none" w:sz="0" w:space="0" w:color="auto"/>
                  </w:divBdr>
                  <w:divsChild>
                    <w:div w:id="633953145">
                      <w:marLeft w:val="0"/>
                      <w:marRight w:val="0"/>
                      <w:marTop w:val="0"/>
                      <w:marBottom w:val="0"/>
                      <w:divBdr>
                        <w:top w:val="none" w:sz="0" w:space="0" w:color="auto"/>
                        <w:left w:val="none" w:sz="0" w:space="0" w:color="auto"/>
                        <w:bottom w:val="none" w:sz="0" w:space="0" w:color="auto"/>
                        <w:right w:val="none" w:sz="0" w:space="0" w:color="auto"/>
                      </w:divBdr>
                    </w:div>
                  </w:divsChild>
                </w:div>
                <w:div w:id="1635865643">
                  <w:marLeft w:val="0"/>
                  <w:marRight w:val="0"/>
                  <w:marTop w:val="0"/>
                  <w:marBottom w:val="0"/>
                  <w:divBdr>
                    <w:top w:val="none" w:sz="0" w:space="0" w:color="auto"/>
                    <w:left w:val="none" w:sz="0" w:space="0" w:color="auto"/>
                    <w:bottom w:val="none" w:sz="0" w:space="0" w:color="auto"/>
                    <w:right w:val="none" w:sz="0" w:space="0" w:color="auto"/>
                  </w:divBdr>
                  <w:divsChild>
                    <w:div w:id="30304473">
                      <w:marLeft w:val="0"/>
                      <w:marRight w:val="0"/>
                      <w:marTop w:val="0"/>
                      <w:marBottom w:val="0"/>
                      <w:divBdr>
                        <w:top w:val="none" w:sz="0" w:space="0" w:color="auto"/>
                        <w:left w:val="none" w:sz="0" w:space="0" w:color="auto"/>
                        <w:bottom w:val="none" w:sz="0" w:space="0" w:color="auto"/>
                        <w:right w:val="none" w:sz="0" w:space="0" w:color="auto"/>
                      </w:divBdr>
                    </w:div>
                  </w:divsChild>
                </w:div>
                <w:div w:id="1089235395">
                  <w:marLeft w:val="0"/>
                  <w:marRight w:val="0"/>
                  <w:marTop w:val="0"/>
                  <w:marBottom w:val="0"/>
                  <w:divBdr>
                    <w:top w:val="none" w:sz="0" w:space="0" w:color="auto"/>
                    <w:left w:val="none" w:sz="0" w:space="0" w:color="auto"/>
                    <w:bottom w:val="none" w:sz="0" w:space="0" w:color="auto"/>
                    <w:right w:val="none" w:sz="0" w:space="0" w:color="auto"/>
                  </w:divBdr>
                  <w:divsChild>
                    <w:div w:id="512651854">
                      <w:marLeft w:val="0"/>
                      <w:marRight w:val="0"/>
                      <w:marTop w:val="0"/>
                      <w:marBottom w:val="0"/>
                      <w:divBdr>
                        <w:top w:val="none" w:sz="0" w:space="0" w:color="auto"/>
                        <w:left w:val="none" w:sz="0" w:space="0" w:color="auto"/>
                        <w:bottom w:val="none" w:sz="0" w:space="0" w:color="auto"/>
                        <w:right w:val="none" w:sz="0" w:space="0" w:color="auto"/>
                      </w:divBdr>
                    </w:div>
                  </w:divsChild>
                </w:div>
                <w:div w:id="1891768724">
                  <w:marLeft w:val="0"/>
                  <w:marRight w:val="0"/>
                  <w:marTop w:val="0"/>
                  <w:marBottom w:val="0"/>
                  <w:divBdr>
                    <w:top w:val="none" w:sz="0" w:space="0" w:color="auto"/>
                    <w:left w:val="none" w:sz="0" w:space="0" w:color="auto"/>
                    <w:bottom w:val="none" w:sz="0" w:space="0" w:color="auto"/>
                    <w:right w:val="none" w:sz="0" w:space="0" w:color="auto"/>
                  </w:divBdr>
                  <w:divsChild>
                    <w:div w:id="2057460342">
                      <w:marLeft w:val="0"/>
                      <w:marRight w:val="0"/>
                      <w:marTop w:val="0"/>
                      <w:marBottom w:val="0"/>
                      <w:divBdr>
                        <w:top w:val="none" w:sz="0" w:space="0" w:color="auto"/>
                        <w:left w:val="none" w:sz="0" w:space="0" w:color="auto"/>
                        <w:bottom w:val="none" w:sz="0" w:space="0" w:color="auto"/>
                        <w:right w:val="none" w:sz="0" w:space="0" w:color="auto"/>
                      </w:divBdr>
                    </w:div>
                  </w:divsChild>
                </w:div>
                <w:div w:id="235750473">
                  <w:marLeft w:val="0"/>
                  <w:marRight w:val="0"/>
                  <w:marTop w:val="0"/>
                  <w:marBottom w:val="0"/>
                  <w:divBdr>
                    <w:top w:val="none" w:sz="0" w:space="0" w:color="auto"/>
                    <w:left w:val="none" w:sz="0" w:space="0" w:color="auto"/>
                    <w:bottom w:val="none" w:sz="0" w:space="0" w:color="auto"/>
                    <w:right w:val="none" w:sz="0" w:space="0" w:color="auto"/>
                  </w:divBdr>
                  <w:divsChild>
                    <w:div w:id="1142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2791">
          <w:marLeft w:val="0"/>
          <w:marRight w:val="0"/>
          <w:marTop w:val="0"/>
          <w:marBottom w:val="0"/>
          <w:divBdr>
            <w:top w:val="none" w:sz="0" w:space="0" w:color="auto"/>
            <w:left w:val="none" w:sz="0" w:space="0" w:color="auto"/>
            <w:bottom w:val="none" w:sz="0" w:space="0" w:color="auto"/>
            <w:right w:val="none" w:sz="0" w:space="0" w:color="auto"/>
          </w:divBdr>
        </w:div>
        <w:div w:id="1705015710">
          <w:marLeft w:val="0"/>
          <w:marRight w:val="0"/>
          <w:marTop w:val="0"/>
          <w:marBottom w:val="0"/>
          <w:divBdr>
            <w:top w:val="none" w:sz="0" w:space="0" w:color="auto"/>
            <w:left w:val="none" w:sz="0" w:space="0" w:color="auto"/>
            <w:bottom w:val="none" w:sz="0" w:space="0" w:color="auto"/>
            <w:right w:val="none" w:sz="0" w:space="0" w:color="auto"/>
          </w:divBdr>
        </w:div>
        <w:div w:id="1483153389">
          <w:marLeft w:val="0"/>
          <w:marRight w:val="0"/>
          <w:marTop w:val="0"/>
          <w:marBottom w:val="0"/>
          <w:divBdr>
            <w:top w:val="none" w:sz="0" w:space="0" w:color="auto"/>
            <w:left w:val="none" w:sz="0" w:space="0" w:color="auto"/>
            <w:bottom w:val="none" w:sz="0" w:space="0" w:color="auto"/>
            <w:right w:val="none" w:sz="0" w:space="0" w:color="auto"/>
          </w:divBdr>
        </w:div>
        <w:div w:id="135411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rupal.org/project/govc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E@dss.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7" ma:contentTypeDescription="Create a new document." ma:contentTypeScope="" ma:versionID="192ddf91b3f54b1a09812c29a790eb2b">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84230771a06f56e9b6b098f0483466c5"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baaf67-a580-4b8f-8979-103a6732a59f}"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customXml/itemProps3.xml><?xml version="1.0" encoding="utf-8"?>
<ds:datastoreItem xmlns:ds="http://schemas.openxmlformats.org/officeDocument/2006/customXml" ds:itemID="{EFD5BD12-FF6D-4679-A232-DAD9BDA0FC1B}">
  <ds:schemaRefs>
    <ds:schemaRef ds:uri="178084fd-78ef-4070-a466-936eddb55aa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cead6e6-14a6-4d9b-90e8-a4c8dbd97ed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5.xml><?xml version="1.0" encoding="utf-8"?>
<ds:datastoreItem xmlns:ds="http://schemas.openxmlformats.org/officeDocument/2006/customXml" ds:itemID="{0FC23E22-4C92-4A2A-A045-01065C8B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Fact%20sheet%20template%20-%20orange%20(External)</Template>
  <TotalTime>161</TotalTime>
  <Pages>6</Pages>
  <Words>2255</Words>
  <Characters>12931</Characters>
  <DocSecurity>0</DocSecurity>
  <Lines>226</Lines>
  <Paragraphs>117</Paragraphs>
  <ScaleCrop>false</ScaleCrop>
  <HeadingPairs>
    <vt:vector size="2" baseType="variant">
      <vt:variant>
        <vt:lpstr>Title</vt:lpstr>
      </vt:variant>
      <vt:variant>
        <vt:i4>1</vt:i4>
      </vt:variant>
    </vt:vector>
  </HeadingPairs>
  <TitlesOfParts>
    <vt:vector size="1" baseType="lpstr">
      <vt:lpstr>Disability Employment Centre of Excellence - General Feedback</vt:lpstr>
    </vt:vector>
  </TitlesOfParts>
  <LinksUpToDate>false</LinksUpToDate>
  <CharactersWithSpaces>15067</CharactersWithSpaces>
  <SharedDoc>false</SharedDoc>
  <HLinks>
    <vt:vector size="12" baseType="variant">
      <vt:variant>
        <vt:i4>196729</vt:i4>
      </vt:variant>
      <vt:variant>
        <vt:i4>21</vt:i4>
      </vt:variant>
      <vt:variant>
        <vt:i4>0</vt:i4>
      </vt:variant>
      <vt:variant>
        <vt:i4>5</vt:i4>
      </vt:variant>
      <vt:variant>
        <vt:lpwstr>mailto:COE@dss.gov.au</vt:lpwstr>
      </vt:variant>
      <vt:variant>
        <vt:lpwstr/>
      </vt:variant>
      <vt:variant>
        <vt:i4>6029339</vt:i4>
      </vt:variant>
      <vt:variant>
        <vt:i4>15</vt:i4>
      </vt:variant>
      <vt:variant>
        <vt:i4>0</vt:i4>
      </vt:variant>
      <vt:variant>
        <vt:i4>5</vt:i4>
      </vt:variant>
      <vt:variant>
        <vt:lpwstr>https://www.drupal.org/project/govcms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Employment Centre of Excellence - General Feedback</dc:title>
  <dcterms:created xsi:type="dcterms:W3CDTF">2025-01-06T06:12:00Z</dcterms:created>
  <dcterms:modified xsi:type="dcterms:W3CDTF">2025-01-07T05:16:00Z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ionTimeStamp">
    <vt:lpwstr>2024-02-28T03:04:19Z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Hash_Salt_Prev">
    <vt:lpwstr>91D6B741A0F5E0A058DDCC30C41CB886</vt:lpwstr>
  </property>
  <property fmtid="{D5CDD505-2E9C-101B-9397-08002B2CF9AE}" pid="20" name="PM_OriginatorDomainName_SHA256">
    <vt:lpwstr>E83A2A66C4061446A7E3732E8D44762184B6B377D962B96C83DC624302585857</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MSIP_Label_eb34d90b-fc41-464d-af60-f74d721d0790_SetDate">
    <vt:lpwstr>2024-02-28T03:04:19Z</vt:lpwstr>
  </property>
  <property fmtid="{D5CDD505-2E9C-101B-9397-08002B2CF9AE}" pid="24" name="MSIP_Label_eb34d90b-fc41-464d-af60-f74d721d0790_Name">
    <vt:lpwstr>OFFICIAL</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0</vt:lpwstr>
  </property>
  <property fmtid="{D5CDD505-2E9C-101B-9397-08002B2CF9AE}" pid="27" name="MSIP_Label_eb34d90b-fc41-464d-af60-f74d721d0790_Enabled">
    <vt:lpwstr>true</vt:lpwstr>
  </property>
  <property fmtid="{D5CDD505-2E9C-101B-9397-08002B2CF9AE}" pid="28" name="MSIP_Label_eb34d90b-fc41-464d-af60-f74d721d0790_Method">
    <vt:lpwstr>Privileged</vt:lpwstr>
  </property>
  <property fmtid="{D5CDD505-2E9C-101B-9397-08002B2CF9AE}" pid="29" name="PMUuid">
    <vt:lpwstr>v=2022.2;d=gov.au;g=46DD6D7C-8107-577B-BC6E-F348953B2E44</vt:lpwstr>
  </property>
  <property fmtid="{D5CDD505-2E9C-101B-9397-08002B2CF9AE}" pid="30" name="ContentTypeId">
    <vt:lpwstr>0x01010026E276F24DFD374D9FDBBEE3ABC4327E</vt:lpwstr>
  </property>
  <property fmtid="{D5CDD505-2E9C-101B-9397-08002B2CF9AE}" pid="31" name="MediaServiceImageTags">
    <vt:lpwstr/>
  </property>
  <property fmtid="{D5CDD505-2E9C-101B-9397-08002B2CF9AE}" pid="32" name="PM_Originator_Hash_SHA1">
    <vt:lpwstr>576F151FD6551BB9E29880A866F501F56DFF7E76</vt:lpwstr>
  </property>
  <property fmtid="{D5CDD505-2E9C-101B-9397-08002B2CF9AE}" pid="33" name="PM_Hash_Salt">
    <vt:lpwstr>F2FA6073B4A2DC879E0AE792F42C9C0F</vt:lpwstr>
  </property>
  <property fmtid="{D5CDD505-2E9C-101B-9397-08002B2CF9AE}" pid="34" name="PM_Hash_SHA1">
    <vt:lpwstr>31299476BE4FFD707FF817B58F8A7541FD8EDA31</vt:lpwstr>
  </property>
  <property fmtid="{D5CDD505-2E9C-101B-9397-08002B2CF9AE}" pid="35" name="PM_OriginatorUserAccountName_SHA256">
    <vt:lpwstr>E74FCD027C54804832A5F4A449BB9243CB405E8CE3E829D124AC8952E499F17E</vt:lpwstr>
  </property>
  <property fmtid="{D5CDD505-2E9C-101B-9397-08002B2CF9AE}" pid="36" name="PMHMAC">
    <vt:lpwstr>v=2022.1;a=SHA256;h=FB2F69A70F0D60EA4F98168BE0C9E2744F8AC36FE1FF9464843423E04B2D42D0</vt:lpwstr>
  </property>
  <property fmtid="{D5CDD505-2E9C-101B-9397-08002B2CF9AE}" pid="37" name="MSIP_Label_eb34d90b-fc41-464d-af60-f74d721d0790_ActionId">
    <vt:lpwstr>00666fc38ad14f11b19d87a14344ac95</vt:lpwstr>
  </property>
</Properties>
</file>