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3C455" w14:textId="77777777" w:rsidR="00146699" w:rsidRDefault="00146699" w:rsidP="00146699">
      <w:pPr>
        <w:pStyle w:val="BodyText"/>
        <w:ind w:left="-851"/>
      </w:pPr>
      <w:r>
        <w:rPr>
          <w:noProof/>
        </w:rPr>
        <w:drawing>
          <wp:inline distT="0" distB="0" distL="0" distR="0" wp14:anchorId="21FCA23B" wp14:editId="73E86F06">
            <wp:extent cx="7027545" cy="1389313"/>
            <wp:effectExtent l="0" t="0" r="1905" b="1905"/>
            <wp:docPr id="167967707"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707" name="Picture 1" descr="Australian Government&#10;Community Grants Hub"/>
                    <pic:cNvPicPr/>
                  </pic:nvPicPr>
                  <pic:blipFill>
                    <a:blip r:embed="rId9"/>
                    <a:stretch>
                      <a:fillRect/>
                    </a:stretch>
                  </pic:blipFill>
                  <pic:spPr>
                    <a:xfrm>
                      <a:off x="0" y="0"/>
                      <a:ext cx="7109002" cy="1405417"/>
                    </a:xfrm>
                    <a:prstGeom prst="rect">
                      <a:avLst/>
                    </a:prstGeom>
                  </pic:spPr>
                </pic:pic>
              </a:graphicData>
            </a:graphic>
          </wp:inline>
        </w:drawing>
      </w:r>
    </w:p>
    <w:p w14:paraId="1F34A7B7" w14:textId="77777777" w:rsidR="001A3FBF" w:rsidRPr="001A3FBF" w:rsidRDefault="001A3FBF" w:rsidP="001A3FBF">
      <w:pPr>
        <w:pStyle w:val="Heading1"/>
        <w:tabs>
          <w:tab w:val="left" w:pos="8556"/>
        </w:tabs>
        <w:rPr>
          <w:rFonts w:asciiTheme="majorHAnsi" w:hAnsiTheme="majorHAnsi"/>
          <w:bCs w:val="0"/>
          <w:iCs/>
          <w:sz w:val="30"/>
          <w:szCs w:val="24"/>
        </w:rPr>
      </w:pPr>
      <w:r w:rsidRPr="001A3FBF">
        <w:rPr>
          <w:rFonts w:asciiTheme="majorHAnsi" w:hAnsiTheme="majorHAnsi" w:cstheme="majorHAnsi"/>
          <w:sz w:val="36"/>
        </w:rPr>
        <w:t>Justice</w:t>
      </w:r>
      <w:r w:rsidRPr="001A3FBF">
        <w:rPr>
          <w:rFonts w:asciiTheme="majorHAnsi" w:hAnsiTheme="majorHAnsi" w:cstheme="majorHAnsi"/>
          <w:sz w:val="36"/>
          <w:szCs w:val="36"/>
        </w:rPr>
        <w:t xml:space="preserve"> </w:t>
      </w:r>
      <w:r w:rsidRPr="001A3FBF">
        <w:rPr>
          <w:rFonts w:asciiTheme="majorHAnsi" w:hAnsiTheme="majorHAnsi" w:cstheme="majorHAnsi"/>
          <w:sz w:val="36"/>
        </w:rPr>
        <w:t>Reinvestment in Central Australia</w:t>
      </w:r>
      <w:r w:rsidRPr="001A3FBF">
        <w:rPr>
          <w:rFonts w:asciiTheme="majorHAnsi" w:hAnsiTheme="majorHAnsi" w:cstheme="majorHAnsi"/>
          <w:sz w:val="36"/>
          <w:szCs w:val="36"/>
        </w:rPr>
        <w:t xml:space="preserve"> </w:t>
      </w:r>
      <w:r w:rsidRPr="001A3FBF">
        <w:rPr>
          <w:rFonts w:asciiTheme="majorHAnsi" w:hAnsiTheme="majorHAnsi" w:cstheme="majorHAnsi"/>
          <w:sz w:val="36"/>
        </w:rPr>
        <w:t>Program</w:t>
      </w:r>
    </w:p>
    <w:p w14:paraId="4212EBB3" w14:textId="59842C5A" w:rsidR="001A3FBF" w:rsidRPr="00F85F98" w:rsidRDefault="00AB4BF3" w:rsidP="00FD4471">
      <w:pPr>
        <w:numPr>
          <w:ilvl w:val="1"/>
          <w:numId w:val="0"/>
        </w:numPr>
        <w:pBdr>
          <w:bottom w:val="single" w:sz="6" w:space="9" w:color="auto"/>
        </w:pBdr>
        <w:spacing w:beforeLines="120" w:before="288"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6AE91228" w14:textId="77777777" w:rsidR="00A92ECD" w:rsidRDefault="00A92ECD" w:rsidP="00FD4471">
      <w:pPr>
        <w:spacing w:before="120" w:after="120"/>
        <w:rPr>
          <w:color w:val="auto"/>
        </w:rPr>
      </w:pPr>
      <w:r w:rsidRPr="00854ACD">
        <w:rPr>
          <w:color w:val="auto"/>
        </w:rPr>
        <w:t xml:space="preserve">The </w:t>
      </w:r>
      <w:r w:rsidR="00F75B8A">
        <w:rPr>
          <w:color w:val="auto"/>
        </w:rPr>
        <w:t>Attorney-General’s Department</w:t>
      </w:r>
      <w:r w:rsidRPr="00854ACD">
        <w:rPr>
          <w:color w:val="auto"/>
        </w:rPr>
        <w:t xml:space="preserve"> </w:t>
      </w:r>
      <w:r>
        <w:rPr>
          <w:color w:val="auto"/>
        </w:rPr>
        <w:t>(the department) has provided the following general f</w:t>
      </w:r>
      <w:r w:rsidRPr="00854ACD">
        <w:rPr>
          <w:color w:val="auto"/>
        </w:rPr>
        <w:t xml:space="preserve">eedback for applicants of the </w:t>
      </w:r>
      <w:r w:rsidR="00F75B8A" w:rsidRPr="00F75B8A">
        <w:rPr>
          <w:color w:val="auto"/>
        </w:rPr>
        <w:t>Justice Reinvestment in Central Australia</w:t>
      </w:r>
      <w:r w:rsidR="00F75B8A">
        <w:rPr>
          <w:color w:val="auto"/>
        </w:rPr>
        <w:t xml:space="preserve"> Program – Round 2 Assessment Cycle 2</w:t>
      </w:r>
      <w:r w:rsidRPr="00854ACD">
        <w:rPr>
          <w:color w:val="auto"/>
        </w:rPr>
        <w:t xml:space="preserve"> grant opportunity.</w:t>
      </w:r>
    </w:p>
    <w:p w14:paraId="0A6A8A76" w14:textId="0CBC7C2A" w:rsidR="00A92ECD" w:rsidRPr="00B26492" w:rsidRDefault="00A92ECD" w:rsidP="00A92ECD">
      <w:pPr>
        <w:pStyle w:val="BodyText"/>
      </w:pPr>
      <w:r>
        <w:t>Assessment of applications was in accordance with the procedure detailed in the grant opportunity guidelines (the guidelines) and outlined in the selection process below.</w:t>
      </w:r>
    </w:p>
    <w:p w14:paraId="344E8325" w14:textId="77777777" w:rsidR="00B952F6" w:rsidRDefault="00A92ECD" w:rsidP="00222526">
      <w:pPr>
        <w:pStyle w:val="Heading2"/>
        <w:rPr>
          <w:rFonts w:asciiTheme="majorHAnsi" w:hAnsiTheme="majorHAnsi" w:cstheme="majorHAnsi"/>
        </w:rPr>
      </w:pPr>
      <w:r w:rsidRPr="00A92ECD">
        <w:rPr>
          <w:rFonts w:asciiTheme="majorHAnsi" w:hAnsiTheme="majorHAnsi" w:cstheme="majorHAnsi"/>
        </w:rPr>
        <w:t>Overview</w:t>
      </w:r>
    </w:p>
    <w:p w14:paraId="4309F7B6" w14:textId="35F420EA" w:rsidR="00A92ECD" w:rsidRDefault="00A92ECD" w:rsidP="00A92ECD">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F75B8A">
        <w:rPr>
          <w:color w:val="auto"/>
        </w:rPr>
        <w:t>10 May 2024</w:t>
      </w:r>
      <w:r w:rsidRPr="00854ACD">
        <w:rPr>
          <w:color w:val="auto"/>
        </w:rPr>
        <w:t xml:space="preserve"> and closed on </w:t>
      </w:r>
      <w:r w:rsidR="00F75B8A">
        <w:rPr>
          <w:color w:val="auto"/>
        </w:rPr>
        <w:t>10 September 2024.</w:t>
      </w:r>
    </w:p>
    <w:p w14:paraId="7070CFB7" w14:textId="719F79B0" w:rsidR="001E464A" w:rsidRPr="00BB44EA" w:rsidRDefault="001E464A" w:rsidP="001E464A">
      <w:pPr>
        <w:autoSpaceDE w:val="0"/>
        <w:autoSpaceDN w:val="0"/>
        <w:adjustRightInd w:val="0"/>
        <w:spacing w:line="240" w:lineRule="auto"/>
        <w:rPr>
          <w:color w:val="auto"/>
        </w:rPr>
      </w:pPr>
      <w:r w:rsidRPr="00BB44EA">
        <w:rPr>
          <w:color w:val="auto"/>
        </w:rPr>
        <w:t>Justice reinvestment aims to prevent and reduce Aboriginal and Torres Strait Islander contact with the justice system in a particular place or community. It enables Aboriginal and Torres Strait Islander communities and leaders to come together to identify local solutions to local issues, using strengths of community, cultural knowledge and stories to measure progress over time. It offers a way for communities to drive local solutions through improved collaboration and partnership with governments and service providers.</w:t>
      </w:r>
    </w:p>
    <w:p w14:paraId="32DD8E13" w14:textId="0E0C361F" w:rsidR="001E464A" w:rsidRPr="001E464A" w:rsidRDefault="001E464A" w:rsidP="001E464A">
      <w:pPr>
        <w:keepNext/>
        <w:keepLines/>
        <w:spacing w:before="120" w:after="120" w:line="288" w:lineRule="atLeast"/>
        <w:outlineLvl w:val="1"/>
        <w:rPr>
          <w:rFonts w:asciiTheme="majorHAnsi" w:eastAsiaTheme="majorEastAsia" w:hAnsiTheme="majorHAnsi" w:cstheme="majorBidi"/>
          <w:b/>
          <w:bCs/>
          <w:sz w:val="20"/>
        </w:rPr>
      </w:pPr>
      <w:r w:rsidRPr="00BB44EA">
        <w:rPr>
          <w:color w:val="auto"/>
        </w:rPr>
        <w:t>The Australian Government is committed to working in partnership with Aboriginal and Torres Strait Islander organisations and communities to improve the justice outcomes of Aboriginal and Torres Strait Islander peoples, in line with the National Agreement on Closing the Gap (the National Agreement) targets and Priority Reforms.</w:t>
      </w:r>
    </w:p>
    <w:p w14:paraId="78A04CA2" w14:textId="77777777" w:rsidR="00A92ECD" w:rsidRDefault="00A92ECD" w:rsidP="00A92ECD">
      <w:pPr>
        <w:pStyle w:val="Heading2"/>
        <w:rPr>
          <w:rFonts w:asciiTheme="majorHAnsi" w:hAnsiTheme="majorHAnsi" w:cstheme="majorHAnsi"/>
        </w:rPr>
      </w:pPr>
      <w:r>
        <w:rPr>
          <w:rFonts w:asciiTheme="majorHAnsi" w:hAnsiTheme="majorHAnsi" w:cstheme="majorHAnsi"/>
        </w:rPr>
        <w:t>Selection Process</w:t>
      </w:r>
    </w:p>
    <w:p w14:paraId="38A8EBF9" w14:textId="77777777" w:rsidR="00A92ECD" w:rsidRPr="00854ACD" w:rsidRDefault="00A92ECD" w:rsidP="00A92ECD">
      <w:pPr>
        <w:pStyle w:val="BodyText"/>
        <w:spacing w:after="120"/>
        <w:rPr>
          <w:color w:val="auto"/>
        </w:rPr>
      </w:pPr>
      <w:r>
        <w:t xml:space="preserve">The Community Grants Hub (the Hub) 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43717285" w14:textId="05850D5F" w:rsidR="00A92ECD" w:rsidRDefault="00A92ECD" w:rsidP="00A92ECD">
      <w:pPr>
        <w:spacing w:before="120" w:after="120"/>
        <w:rPr>
          <w:color w:val="auto"/>
        </w:rPr>
      </w:pPr>
      <w:r w:rsidRPr="00BB44EA">
        <w:rPr>
          <w:color w:val="auto"/>
        </w:rPr>
        <w:t>The department assessed and considered all eligible and compliant applications</w:t>
      </w:r>
      <w:r w:rsidRPr="00854ACD">
        <w:rPr>
          <w:color w:val="auto"/>
        </w:rPr>
        <w:t xml:space="preserve"> </w:t>
      </w:r>
      <w:r w:rsidRPr="008449B1">
        <w:rPr>
          <w:color w:val="auto"/>
        </w:rPr>
        <w:t>through an</w:t>
      </w:r>
      <w:r w:rsidR="00F75B8A" w:rsidRPr="008449B1">
        <w:rPr>
          <w:color w:val="auto"/>
        </w:rPr>
        <w:t xml:space="preserve"> open non</w:t>
      </w:r>
      <w:r w:rsidR="008449B1" w:rsidRPr="008449B1">
        <w:rPr>
          <w:color w:val="auto"/>
        </w:rPr>
        <w:t>-c</w:t>
      </w:r>
      <w:r w:rsidRPr="008449B1">
        <w:rPr>
          <w:color w:val="auto"/>
        </w:rPr>
        <w:t>ompetitive grant process.</w:t>
      </w:r>
    </w:p>
    <w:p w14:paraId="72432198" w14:textId="5C5E9B46" w:rsidR="00A92ECD" w:rsidRDefault="00A92ECD" w:rsidP="00A92ECD">
      <w:pPr>
        <w:spacing w:before="120" w:after="120"/>
        <w:rPr>
          <w:color w:val="auto"/>
        </w:rPr>
      </w:pPr>
      <w:r>
        <w:rPr>
          <w:color w:val="auto"/>
        </w:rPr>
        <w:t>The selection advisory p</w:t>
      </w:r>
      <w:r w:rsidRPr="00854ACD">
        <w:rPr>
          <w:color w:val="auto"/>
        </w:rPr>
        <w:t>anel</w:t>
      </w:r>
      <w:r>
        <w:rPr>
          <w:color w:val="auto"/>
        </w:rPr>
        <w:t xml:space="preserve"> (panel)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29AD0C85" w14:textId="77777777" w:rsidR="000C7C00" w:rsidRPr="000C7C00" w:rsidRDefault="000C7C00" w:rsidP="000C7C00">
      <w:pPr>
        <w:pStyle w:val="BodyText"/>
        <w:rPr>
          <w:color w:val="auto"/>
        </w:rPr>
      </w:pPr>
      <w:r w:rsidRPr="000C7C00">
        <w:rPr>
          <w:color w:val="auto"/>
        </w:rPr>
        <w:t>The panel’s consideration of assessed applications was, based on:</w:t>
      </w:r>
    </w:p>
    <w:p w14:paraId="6EC61970" w14:textId="77777777" w:rsidR="000C7C00" w:rsidRPr="00BB44EA" w:rsidRDefault="000C7C00" w:rsidP="000C7C00">
      <w:pPr>
        <w:pStyle w:val="BodyText"/>
        <w:numPr>
          <w:ilvl w:val="0"/>
          <w:numId w:val="7"/>
        </w:numPr>
        <w:rPr>
          <w:color w:val="auto"/>
        </w:rPr>
      </w:pPr>
      <w:r w:rsidRPr="00BB44EA">
        <w:rPr>
          <w:color w:val="auto"/>
        </w:rPr>
        <w:t>Meeting the compliance requirements outlined in the guidelines</w:t>
      </w:r>
    </w:p>
    <w:p w14:paraId="40CAD6B2" w14:textId="77777777" w:rsidR="000C7C00" w:rsidRPr="00BB44EA" w:rsidRDefault="000C7C00" w:rsidP="000C7C00">
      <w:pPr>
        <w:pStyle w:val="BodyText"/>
        <w:numPr>
          <w:ilvl w:val="0"/>
          <w:numId w:val="7"/>
        </w:numPr>
        <w:rPr>
          <w:color w:val="auto"/>
        </w:rPr>
      </w:pPr>
      <w:r w:rsidRPr="00BB44EA">
        <w:rPr>
          <w:color w:val="auto"/>
        </w:rPr>
        <w:t>Meeting the eligibility requirements outline</w:t>
      </w:r>
      <w:r w:rsidR="001E464A" w:rsidRPr="00BB44EA">
        <w:rPr>
          <w:color w:val="auto"/>
        </w:rPr>
        <w:t>d</w:t>
      </w:r>
      <w:r w:rsidRPr="00BB44EA">
        <w:rPr>
          <w:color w:val="auto"/>
        </w:rPr>
        <w:t xml:space="preserve"> in the guidelines</w:t>
      </w:r>
    </w:p>
    <w:p w14:paraId="409B51FE" w14:textId="77777777" w:rsidR="000C7C00" w:rsidRPr="00BB44EA" w:rsidRDefault="001E464A" w:rsidP="000C7C00">
      <w:pPr>
        <w:pStyle w:val="BodyText"/>
        <w:numPr>
          <w:ilvl w:val="0"/>
          <w:numId w:val="7"/>
        </w:numPr>
        <w:rPr>
          <w:color w:val="auto"/>
        </w:rPr>
      </w:pPr>
      <w:r w:rsidRPr="00BB44EA">
        <w:rPr>
          <w:color w:val="auto"/>
        </w:rPr>
        <w:t>H</w:t>
      </w:r>
      <w:r w:rsidR="000C7C00" w:rsidRPr="00BB44EA">
        <w:rPr>
          <w:color w:val="auto"/>
        </w:rPr>
        <w:t>ow well the responses met the assessment criteria</w:t>
      </w:r>
    </w:p>
    <w:p w14:paraId="21A54342" w14:textId="77777777" w:rsidR="000C7C00" w:rsidRPr="00BB44EA" w:rsidRDefault="001E464A" w:rsidP="000C7C00">
      <w:pPr>
        <w:pStyle w:val="BodyText"/>
        <w:numPr>
          <w:ilvl w:val="0"/>
          <w:numId w:val="7"/>
        </w:numPr>
        <w:rPr>
          <w:color w:val="auto"/>
        </w:rPr>
      </w:pPr>
      <w:r w:rsidRPr="00BB44EA">
        <w:rPr>
          <w:color w:val="auto"/>
        </w:rPr>
        <w:lastRenderedPageBreak/>
        <w:t>T</w:t>
      </w:r>
      <w:r w:rsidR="000C7C00" w:rsidRPr="00BB44EA">
        <w:rPr>
          <w:color w:val="auto"/>
        </w:rPr>
        <w:t>he provision and appropriateness of the requested attachments</w:t>
      </w:r>
    </w:p>
    <w:p w14:paraId="5C12077A" w14:textId="77777777" w:rsidR="000C7C00" w:rsidRPr="00BB44EA" w:rsidRDefault="000C7C00" w:rsidP="000C7C00">
      <w:pPr>
        <w:pStyle w:val="BodyText"/>
        <w:numPr>
          <w:ilvl w:val="0"/>
          <w:numId w:val="7"/>
        </w:numPr>
        <w:rPr>
          <w:color w:val="auto"/>
        </w:rPr>
      </w:pPr>
      <w:r w:rsidRPr="00BB44EA">
        <w:rPr>
          <w:color w:val="auto"/>
        </w:rPr>
        <w:t>Whether the project demonstrated value with relevant money</w:t>
      </w:r>
    </w:p>
    <w:p w14:paraId="3AB5BE9E" w14:textId="77777777" w:rsidR="000C7C00" w:rsidRPr="00BB44EA" w:rsidRDefault="001E464A" w:rsidP="00A92ECD">
      <w:pPr>
        <w:pStyle w:val="BodyText"/>
        <w:numPr>
          <w:ilvl w:val="0"/>
          <w:numId w:val="7"/>
        </w:numPr>
        <w:rPr>
          <w:color w:val="auto"/>
        </w:rPr>
      </w:pPr>
      <w:r w:rsidRPr="00BB44EA">
        <w:rPr>
          <w:color w:val="auto"/>
        </w:rPr>
        <w:t>I</w:t>
      </w:r>
      <w:r w:rsidR="000C7C00" w:rsidRPr="00BB44EA">
        <w:rPr>
          <w:color w:val="auto"/>
        </w:rPr>
        <w:t>dentified risks and the proposed mitigation strategies for the department and the Commonwealth</w:t>
      </w:r>
    </w:p>
    <w:p w14:paraId="695E916E" w14:textId="77777777" w:rsidR="00A92ECD" w:rsidRPr="00817C12" w:rsidRDefault="00A92ECD" w:rsidP="00747B7C">
      <w:pPr>
        <w:pStyle w:val="Heading2"/>
        <w:rPr>
          <w:color w:val="C00000"/>
          <w:sz w:val="28"/>
          <w:szCs w:val="28"/>
        </w:rPr>
      </w:pPr>
      <w:r w:rsidRPr="00A92ECD">
        <w:rPr>
          <w:rFonts w:asciiTheme="majorHAnsi" w:hAnsiTheme="majorHAnsi" w:cstheme="majorHAnsi"/>
        </w:rPr>
        <w:t>Selection Results</w:t>
      </w:r>
    </w:p>
    <w:p w14:paraId="6BFE2796" w14:textId="77777777" w:rsidR="00A92ECD" w:rsidRPr="00942976" w:rsidRDefault="00A92ECD" w:rsidP="00A92ECD">
      <w:pPr>
        <w:pStyle w:val="BodyText"/>
        <w:rPr>
          <w:color w:val="auto"/>
        </w:rPr>
      </w:pPr>
      <w:r>
        <w:t xml:space="preserve">There was a </w:t>
      </w:r>
      <w:r w:rsidRPr="00BB44EA">
        <w:t xml:space="preserve">strong interest in the grant opportunity and applications were of a high standard. </w:t>
      </w:r>
      <w:r w:rsidRPr="00BB44EA">
        <w:rPr>
          <w:color w:val="auto"/>
        </w:rPr>
        <w:t xml:space="preserve">The </w:t>
      </w:r>
      <w:r w:rsidR="008449B1" w:rsidRPr="00BB44EA">
        <w:rPr>
          <w:color w:val="auto"/>
        </w:rPr>
        <w:t>successful</w:t>
      </w:r>
      <w:r w:rsidRPr="00BB44EA">
        <w:rPr>
          <w:color w:val="auto"/>
        </w:rPr>
        <w:t xml:space="preserve"> applicant demonstrated</w:t>
      </w:r>
      <w:r w:rsidRPr="00942976">
        <w:rPr>
          <w:color w:val="auto"/>
        </w:rPr>
        <w:t xml:space="preserve"> </w:t>
      </w:r>
      <w:r>
        <w:rPr>
          <w:color w:val="auto"/>
        </w:rPr>
        <w:t xml:space="preserve">their </w:t>
      </w:r>
      <w:r w:rsidRPr="00942976">
        <w:rPr>
          <w:color w:val="auto"/>
        </w:rPr>
        <w:t>ability to meet the gran</w:t>
      </w:r>
      <w:r>
        <w:rPr>
          <w:color w:val="auto"/>
        </w:rPr>
        <w:t>t requirements outlined in the g</w:t>
      </w:r>
      <w:r w:rsidRPr="00942976">
        <w:rPr>
          <w:color w:val="auto"/>
        </w:rPr>
        <w:t>uidelines</w:t>
      </w:r>
      <w:r>
        <w:rPr>
          <w:color w:val="auto"/>
        </w:rPr>
        <w:t xml:space="preserve"> </w:t>
      </w:r>
      <w:r w:rsidRPr="00942976">
        <w:rPr>
          <w:color w:val="auto"/>
        </w:rPr>
        <w:t>based on the strength of their respo</w:t>
      </w:r>
      <w:r>
        <w:rPr>
          <w:color w:val="auto"/>
        </w:rPr>
        <w:t>nses to the assessment criteria.</w:t>
      </w:r>
    </w:p>
    <w:p w14:paraId="1041A4A6" w14:textId="3477BB40" w:rsidR="00A92ECD" w:rsidRDefault="00A92ECD" w:rsidP="00A92ECD">
      <w:pPr>
        <w:pStyle w:val="BodyText"/>
      </w:pPr>
      <w:r w:rsidRPr="008449B1">
        <w:rPr>
          <w:rStyle w:val="ui-provider"/>
          <w:color w:val="auto"/>
        </w:rPr>
        <w:t>The Hub</w:t>
      </w:r>
      <w:r w:rsidRPr="005B1528">
        <w:rPr>
          <w:rStyle w:val="ui-provider"/>
          <w:color w:val="auto"/>
        </w:rPr>
        <w:t xml:space="preserve"> </w:t>
      </w:r>
      <w:r>
        <w:rPr>
          <w:rStyle w:val="ui-provider"/>
        </w:rPr>
        <w:t>notified applicants of the outcome in writing, where their a</w:t>
      </w:r>
      <w:r w:rsidRPr="007619FC">
        <w:rPr>
          <w:rStyle w:val="ui-provider"/>
        </w:rPr>
        <w:t>pplications did not meet th</w:t>
      </w:r>
      <w:r>
        <w:rPr>
          <w:rStyle w:val="ui-provider"/>
        </w:rPr>
        <w:t>e requirements outlined in the g</w:t>
      </w:r>
      <w:r w:rsidRPr="007619FC">
        <w:rPr>
          <w:rStyle w:val="ui-provider"/>
        </w:rPr>
        <w:t>uidelines</w:t>
      </w:r>
      <w:r>
        <w:rPr>
          <w:rStyle w:val="ui-provider"/>
        </w:rPr>
        <w:t>.</w:t>
      </w:r>
    </w:p>
    <w:p w14:paraId="41563139" w14:textId="77777777" w:rsidR="00A92ECD" w:rsidRDefault="00A92ECD" w:rsidP="00A92ECD">
      <w:pPr>
        <w:pStyle w:val="BodyText"/>
      </w:pPr>
      <w:r>
        <w:t>This feedback is provided to assist grant applicants to understand what comprised a strong application and what was quality responses to the assessment criteria.</w:t>
      </w:r>
    </w:p>
    <w:p w14:paraId="22AB2509" w14:textId="77777777" w:rsidR="00A92ECD" w:rsidRPr="001E27C0" w:rsidRDefault="00A92ECD" w:rsidP="001E27C0">
      <w:pPr>
        <w:pStyle w:val="Heading3"/>
        <w:rPr>
          <w:rFonts w:ascii="Arial" w:hAnsi="Arial" w:cs="Arial"/>
          <w:b/>
          <w:bCs w:val="0"/>
          <w:color w:val="CF0A2C" w:themeColor="accent1"/>
          <w:sz w:val="24"/>
          <w:szCs w:val="24"/>
        </w:rPr>
      </w:pPr>
      <w:r w:rsidRPr="001E27C0">
        <w:rPr>
          <w:rFonts w:ascii="Arial" w:hAnsi="Arial" w:cs="Arial"/>
          <w:b/>
          <w:bCs w:val="0"/>
          <w:color w:val="CF0A2C" w:themeColor="accent1"/>
          <w:sz w:val="24"/>
          <w:szCs w:val="24"/>
        </w:rPr>
        <w:t>Criterion 1</w:t>
      </w:r>
    </w:p>
    <w:p w14:paraId="1AB88F22" w14:textId="70575286" w:rsidR="00A92ECD" w:rsidRPr="001E27C0" w:rsidRDefault="008449B1" w:rsidP="001E27C0">
      <w:pPr>
        <w:pStyle w:val="BodyText"/>
        <w:rPr>
          <w:b/>
          <w:bCs/>
        </w:rPr>
      </w:pPr>
      <w:r w:rsidRPr="001E27C0">
        <w:rPr>
          <w:b/>
          <w:bCs/>
        </w:rPr>
        <w:t xml:space="preserve">Why </w:t>
      </w:r>
      <w:r w:rsidR="006325D2" w:rsidRPr="001E27C0">
        <w:rPr>
          <w:b/>
          <w:bCs/>
        </w:rPr>
        <w:t>did</w:t>
      </w:r>
      <w:r w:rsidRPr="001E27C0">
        <w:rPr>
          <w:b/>
          <w:bCs/>
        </w:rPr>
        <w:t xml:space="preserve"> you think justice reinvestment </w:t>
      </w:r>
      <w:r w:rsidR="006325D2" w:rsidRPr="001E27C0">
        <w:rPr>
          <w:b/>
          <w:bCs/>
        </w:rPr>
        <w:t>was</w:t>
      </w:r>
      <w:r w:rsidRPr="001E27C0">
        <w:rPr>
          <w:b/>
          <w:bCs/>
        </w:rPr>
        <w:t xml:space="preserve"> a good fit for your community?</w:t>
      </w:r>
    </w:p>
    <w:p w14:paraId="3557BC0E" w14:textId="77777777" w:rsidR="006325D2" w:rsidRDefault="006325D2" w:rsidP="006325D2">
      <w:pPr>
        <w:pStyle w:val="BodyText"/>
      </w:pPr>
      <w:r>
        <w:t>Applicants told us about some of the challenges in their community impacting Aboriginal and Torres Strait Islander adults and/or youth and the need for change.</w:t>
      </w:r>
    </w:p>
    <w:p w14:paraId="01D6417A" w14:textId="77777777" w:rsidR="00BC472E" w:rsidRPr="006325D2" w:rsidRDefault="00BC472E" w:rsidP="006325D2">
      <w:pPr>
        <w:pStyle w:val="BodyText"/>
      </w:pPr>
      <w:r>
        <w:t>When addressing the criterion applicants:</w:t>
      </w:r>
    </w:p>
    <w:p w14:paraId="139A9760" w14:textId="6105DB6F" w:rsidR="006325D2" w:rsidRDefault="006325D2" w:rsidP="006325D2">
      <w:pPr>
        <w:pStyle w:val="Default"/>
        <w:numPr>
          <w:ilvl w:val="0"/>
          <w:numId w:val="6"/>
        </w:numPr>
        <w:spacing w:after="172"/>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 xml:space="preserve">described some of the factors </w:t>
      </w:r>
      <w:r w:rsidR="00D62E4A">
        <w:rPr>
          <w:rFonts w:asciiTheme="minorHAnsi" w:hAnsiTheme="minorHAnsi" w:cs="Times New Roman"/>
          <w:color w:val="000000" w:themeColor="text1"/>
          <w:sz w:val="22"/>
          <w:szCs w:val="20"/>
        </w:rPr>
        <w:t>within their community that were causing</w:t>
      </w:r>
      <w:r>
        <w:rPr>
          <w:rFonts w:asciiTheme="minorHAnsi" w:hAnsiTheme="minorHAnsi" w:cs="Times New Roman"/>
          <w:color w:val="000000" w:themeColor="text1"/>
          <w:sz w:val="22"/>
          <w:szCs w:val="20"/>
        </w:rPr>
        <w:t xml:space="preserve"> Aboriginal and Torres Strait Islander adults and/or youth</w:t>
      </w:r>
      <w:r w:rsidR="00D62E4A">
        <w:rPr>
          <w:rFonts w:asciiTheme="minorHAnsi" w:hAnsiTheme="minorHAnsi" w:cs="Times New Roman"/>
          <w:color w:val="000000" w:themeColor="text1"/>
          <w:sz w:val="22"/>
          <w:szCs w:val="20"/>
        </w:rPr>
        <w:t xml:space="preserve"> </w:t>
      </w:r>
      <w:r w:rsidR="00D62E4A" w:rsidRPr="00D62E4A">
        <w:rPr>
          <w:rFonts w:asciiTheme="minorHAnsi" w:hAnsiTheme="minorHAnsi" w:cs="Times New Roman"/>
          <w:color w:val="000000" w:themeColor="text1"/>
          <w:sz w:val="22"/>
          <w:szCs w:val="20"/>
        </w:rPr>
        <w:t>to come in contact with the criminal justice system, including information about crime prevention challenges, and/or issues with alcohol and drug use affecting their community</w:t>
      </w:r>
    </w:p>
    <w:p w14:paraId="2CADFE3E" w14:textId="38C01BCC" w:rsidR="006325D2" w:rsidRDefault="006325D2" w:rsidP="006325D2">
      <w:pPr>
        <w:pStyle w:val="Default"/>
        <w:numPr>
          <w:ilvl w:val="0"/>
          <w:numId w:val="6"/>
        </w:numPr>
        <w:spacing w:after="172"/>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provided examples of how Aboriginal and Torres Strait Islander community members were coming together to gather information, and build support for community-led change to improve justice outcomes</w:t>
      </w:r>
    </w:p>
    <w:p w14:paraId="29FF5C21" w14:textId="3CF73F38" w:rsidR="006325D2" w:rsidRDefault="006325D2" w:rsidP="006325D2">
      <w:pPr>
        <w:pStyle w:val="Default"/>
        <w:numPr>
          <w:ilvl w:val="0"/>
          <w:numId w:val="6"/>
        </w:numPr>
        <w:spacing w:before="120" w:after="140" w:line="278" w:lineRule="auto"/>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described the primary areas where Aboriginal and Torres Strait Islander community members were looking to lead and drive solutions, centred in local culture, knowledge and voices.</w:t>
      </w:r>
    </w:p>
    <w:p w14:paraId="447E1C07" w14:textId="77777777" w:rsidR="00A92ECD" w:rsidRPr="00BB44EA" w:rsidRDefault="00A92ECD" w:rsidP="001E27C0">
      <w:pPr>
        <w:pStyle w:val="Default"/>
        <w:rPr>
          <w:rFonts w:asciiTheme="majorHAnsi" w:hAnsiTheme="majorHAnsi" w:cstheme="majorHAnsi"/>
        </w:rPr>
      </w:pPr>
      <w:r w:rsidRPr="00BB44EA">
        <w:rPr>
          <w:color w:val="C00000"/>
          <w:sz w:val="22"/>
          <w:szCs w:val="22"/>
        </w:rPr>
        <w:t>Strong</w:t>
      </w:r>
      <w:r w:rsidRPr="00BB44EA">
        <w:rPr>
          <w:rFonts w:asciiTheme="majorHAnsi" w:hAnsiTheme="majorHAnsi" w:cstheme="majorHAnsi"/>
        </w:rPr>
        <w:t xml:space="preserve"> </w:t>
      </w:r>
      <w:r w:rsidRPr="00BB44EA">
        <w:rPr>
          <w:color w:val="C00000"/>
          <w:sz w:val="22"/>
          <w:szCs w:val="22"/>
        </w:rPr>
        <w:t>applications</w:t>
      </w:r>
      <w:r w:rsidRPr="00BB44EA">
        <w:rPr>
          <w:rFonts w:asciiTheme="majorHAnsi" w:hAnsiTheme="majorHAnsi" w:cstheme="majorHAnsi"/>
        </w:rPr>
        <w:t>:</w:t>
      </w:r>
    </w:p>
    <w:p w14:paraId="350621AB" w14:textId="77777777" w:rsidR="001E464A" w:rsidRPr="00BB44EA" w:rsidRDefault="001E464A" w:rsidP="001E464A">
      <w:pPr>
        <w:pStyle w:val="BodyText"/>
        <w:numPr>
          <w:ilvl w:val="0"/>
          <w:numId w:val="6"/>
        </w:numPr>
        <w:spacing w:before="60"/>
      </w:pPr>
      <w:r w:rsidRPr="00BB44EA">
        <w:t>Demonstrated a strong understanding of what justice reinvestment is and how it works.</w:t>
      </w:r>
    </w:p>
    <w:p w14:paraId="474670E4" w14:textId="77777777" w:rsidR="001E464A" w:rsidRPr="00BB44EA" w:rsidRDefault="001E464A" w:rsidP="001E464A">
      <w:pPr>
        <w:pStyle w:val="BodyText"/>
        <w:numPr>
          <w:ilvl w:val="0"/>
          <w:numId w:val="6"/>
        </w:numPr>
        <w:spacing w:before="60"/>
      </w:pPr>
      <w:r w:rsidRPr="00BB44EA">
        <w:t>Demonstrated that the proposal is placed-based, that is, it will be implemented by people in the location of the program, and will be designed specifically for that location.</w:t>
      </w:r>
    </w:p>
    <w:p w14:paraId="7465B783" w14:textId="77777777" w:rsidR="001E464A" w:rsidRPr="00BB44EA" w:rsidRDefault="001E464A" w:rsidP="001E464A">
      <w:pPr>
        <w:pStyle w:val="BodyText"/>
        <w:numPr>
          <w:ilvl w:val="0"/>
          <w:numId w:val="6"/>
        </w:numPr>
        <w:spacing w:before="60"/>
      </w:pPr>
      <w:r w:rsidRPr="00BB44EA">
        <w:t xml:space="preserve">Demonstrated how the approach is addressing the systems of justice, and not just implementing a </w:t>
      </w:r>
      <w:r w:rsidR="0030264C" w:rsidRPr="00BB44EA">
        <w:t xml:space="preserve">single </w:t>
      </w:r>
      <w:r w:rsidRPr="00BB44EA">
        <w:t>program.</w:t>
      </w:r>
    </w:p>
    <w:p w14:paraId="7D3E10E0" w14:textId="77777777" w:rsidR="00A92ECD" w:rsidRPr="001E27C0" w:rsidRDefault="00A92ECD" w:rsidP="001E27C0">
      <w:pPr>
        <w:pStyle w:val="Heading3"/>
        <w:rPr>
          <w:rFonts w:ascii="Arial" w:hAnsi="Arial" w:cs="Arial"/>
          <w:b/>
          <w:bCs w:val="0"/>
          <w:color w:val="CF0A2C" w:themeColor="accent1"/>
          <w:sz w:val="24"/>
          <w:szCs w:val="24"/>
        </w:rPr>
      </w:pPr>
      <w:r w:rsidRPr="001E27C0">
        <w:rPr>
          <w:rFonts w:ascii="Arial" w:hAnsi="Arial" w:cs="Arial"/>
          <w:b/>
          <w:bCs w:val="0"/>
          <w:color w:val="CF0A2C" w:themeColor="accent1"/>
          <w:sz w:val="24"/>
          <w:szCs w:val="24"/>
        </w:rPr>
        <w:t>Criterion 2</w:t>
      </w:r>
    </w:p>
    <w:p w14:paraId="511A5DFB" w14:textId="74412693" w:rsidR="00A92ECD" w:rsidRPr="001E27C0" w:rsidRDefault="00BC472E" w:rsidP="001E27C0">
      <w:pPr>
        <w:pStyle w:val="BodyText"/>
        <w:rPr>
          <w:b/>
          <w:bCs/>
        </w:rPr>
      </w:pPr>
      <w:r w:rsidRPr="001E27C0">
        <w:rPr>
          <w:b/>
          <w:bCs/>
        </w:rPr>
        <w:t>What would you have done with the funding if successful?</w:t>
      </w:r>
    </w:p>
    <w:p w14:paraId="7B9442B7" w14:textId="77777777" w:rsidR="00BC472E" w:rsidRPr="00BC472E" w:rsidRDefault="00BC472E" w:rsidP="00BC472E">
      <w:pPr>
        <w:pStyle w:val="BodyText"/>
      </w:pPr>
      <w:r w:rsidRPr="00BC472E">
        <w:t>Applicants described their proposed project, plan or strategy and how it</w:t>
      </w:r>
      <w:r>
        <w:t xml:space="preserve"> would:</w:t>
      </w:r>
    </w:p>
    <w:p w14:paraId="01D07333" w14:textId="77777777" w:rsidR="00E61844" w:rsidRPr="00E61844" w:rsidRDefault="00BC472E" w:rsidP="00A92ECD">
      <w:pPr>
        <w:pStyle w:val="BodyText"/>
        <w:numPr>
          <w:ilvl w:val="0"/>
          <w:numId w:val="6"/>
        </w:numPr>
        <w:spacing w:before="60"/>
      </w:pPr>
      <w:r w:rsidRPr="00E61844">
        <w:t>prevent and reduce crime and contact with the criminal justice system among Aboriginal and Torres Strait Islander adults and/or youth in their area</w:t>
      </w:r>
    </w:p>
    <w:p w14:paraId="34E023CD" w14:textId="77777777" w:rsidR="00A92ECD" w:rsidRPr="00E61844" w:rsidRDefault="00BC472E" w:rsidP="00E61844">
      <w:pPr>
        <w:pStyle w:val="BodyText"/>
        <w:spacing w:before="60"/>
        <w:ind w:left="720"/>
      </w:pPr>
      <w:r w:rsidRPr="00E61844">
        <w:t>or</w:t>
      </w:r>
    </w:p>
    <w:p w14:paraId="15CA32C3" w14:textId="77777777" w:rsidR="00BC472E" w:rsidRPr="00E61844" w:rsidRDefault="00BC472E" w:rsidP="00A92ECD">
      <w:pPr>
        <w:pStyle w:val="BodyText"/>
        <w:numPr>
          <w:ilvl w:val="0"/>
          <w:numId w:val="6"/>
        </w:numPr>
        <w:spacing w:before="60"/>
      </w:pPr>
      <w:r w:rsidRPr="00E61844">
        <w:lastRenderedPageBreak/>
        <w:t>provide community led treatment for drug and alcohol addiction, or diversionary supports for illegal drug use.</w:t>
      </w:r>
    </w:p>
    <w:p w14:paraId="090A31AB" w14:textId="77777777" w:rsidR="00E61844" w:rsidRPr="00E61844" w:rsidRDefault="00E61844" w:rsidP="00E61844">
      <w:pPr>
        <w:pStyle w:val="BodyText"/>
      </w:pPr>
      <w:r w:rsidRPr="00E61844">
        <w:t>When addressing the criterion applicants described:</w:t>
      </w:r>
    </w:p>
    <w:p w14:paraId="672023E4" w14:textId="77777777" w:rsidR="00E61844" w:rsidRPr="00E61844" w:rsidRDefault="00E61844" w:rsidP="00E61844">
      <w:pPr>
        <w:pStyle w:val="BodyText"/>
        <w:numPr>
          <w:ilvl w:val="0"/>
          <w:numId w:val="10"/>
        </w:numPr>
        <w:spacing w:before="60"/>
      </w:pPr>
      <w:r w:rsidRPr="00E61844">
        <w:t>how Aboriginal and Torres Strait Islander community members</w:t>
      </w:r>
      <w:r w:rsidR="008210F3">
        <w:t xml:space="preserve"> </w:t>
      </w:r>
      <w:r w:rsidRPr="00E61844">
        <w:t>have been/would be involved in leading its design</w:t>
      </w:r>
    </w:p>
    <w:p w14:paraId="570DD990" w14:textId="77777777" w:rsidR="00E61844" w:rsidRPr="00E61844" w:rsidRDefault="00E61844" w:rsidP="00E61844">
      <w:pPr>
        <w:pStyle w:val="BodyText"/>
        <w:numPr>
          <w:ilvl w:val="0"/>
          <w:numId w:val="10"/>
        </w:numPr>
        <w:spacing w:before="60"/>
      </w:pPr>
      <w:r w:rsidRPr="00E61844">
        <w:t>the connection between their proposed project, plan or strategy and the prevention of crime in their community, or addressed issues with alcohol and other drug use affecting their community</w:t>
      </w:r>
    </w:p>
    <w:p w14:paraId="49604D31" w14:textId="77777777" w:rsidR="00E61844" w:rsidRPr="00E61844" w:rsidRDefault="00E61844" w:rsidP="00E61844">
      <w:pPr>
        <w:pStyle w:val="BodyText"/>
        <w:numPr>
          <w:ilvl w:val="0"/>
          <w:numId w:val="10"/>
        </w:numPr>
        <w:spacing w:before="60"/>
      </w:pPr>
      <w:r w:rsidRPr="00E61844">
        <w:t xml:space="preserve">how their project, plan or strategy </w:t>
      </w:r>
      <w:r w:rsidR="008210F3">
        <w:t>would</w:t>
      </w:r>
      <w:r w:rsidRPr="00E61844">
        <w:t xml:space="preserve"> continue to be Aboriginal and Torres Strait Islander-led and centred around a shared connection to place</w:t>
      </w:r>
    </w:p>
    <w:p w14:paraId="0E7E2F83" w14:textId="77777777" w:rsidR="00E61844" w:rsidRPr="00E61844" w:rsidRDefault="00E61844" w:rsidP="00E61844">
      <w:pPr>
        <w:pStyle w:val="BodyText"/>
        <w:numPr>
          <w:ilvl w:val="0"/>
          <w:numId w:val="10"/>
        </w:numPr>
        <w:spacing w:before="60"/>
      </w:pPr>
      <w:r w:rsidRPr="00E61844">
        <w:t xml:space="preserve">whether they planned to collaborate with relevant services, stakeholders or organisations to achieve </w:t>
      </w:r>
      <w:r w:rsidR="008210F3" w:rsidRPr="00E61844">
        <w:t>their</w:t>
      </w:r>
      <w:r w:rsidRPr="00E61844">
        <w:t xml:space="preserve"> projects aims. If so, who and why?</w:t>
      </w:r>
    </w:p>
    <w:p w14:paraId="19F17ED9" w14:textId="77777777" w:rsidR="00A92ECD" w:rsidRPr="001E27C0" w:rsidRDefault="00A92ECD" w:rsidP="001E27C0">
      <w:pPr>
        <w:pStyle w:val="Default"/>
        <w:rPr>
          <w:color w:val="C00000"/>
          <w:sz w:val="22"/>
          <w:szCs w:val="22"/>
        </w:rPr>
      </w:pPr>
      <w:r w:rsidRPr="001E27C0">
        <w:rPr>
          <w:color w:val="C00000"/>
          <w:sz w:val="22"/>
          <w:szCs w:val="22"/>
        </w:rPr>
        <w:t>Strong applications:</w:t>
      </w:r>
    </w:p>
    <w:p w14:paraId="609BFE88" w14:textId="0271D070" w:rsidR="001E464A" w:rsidRPr="00BB44EA" w:rsidRDefault="001E464A" w:rsidP="001E464A">
      <w:pPr>
        <w:numPr>
          <w:ilvl w:val="0"/>
          <w:numId w:val="6"/>
        </w:numPr>
        <w:spacing w:before="120" w:after="140"/>
        <w:rPr>
          <w:rFonts w:ascii="Arial" w:eastAsia="Arial" w:hAnsi="Arial" w:cs="Arial"/>
          <w:color w:val="auto"/>
          <w:szCs w:val="22"/>
        </w:rPr>
      </w:pPr>
      <w:r w:rsidRPr="00BB44EA">
        <w:rPr>
          <w:rFonts w:ascii="Arial" w:eastAsia="Arial" w:hAnsi="Arial" w:cs="Arial"/>
          <w:color w:val="auto"/>
          <w:szCs w:val="22"/>
        </w:rPr>
        <w:t>Demonstrated that the initiative will be community led and/or has community buy in. This was demonstrated within the application and by letters of support from community members and/or relevant organisations.</w:t>
      </w:r>
    </w:p>
    <w:p w14:paraId="5B808DFB" w14:textId="6356160D" w:rsidR="001E464A" w:rsidRPr="00BB44EA" w:rsidRDefault="001E464A" w:rsidP="001E464A">
      <w:pPr>
        <w:numPr>
          <w:ilvl w:val="0"/>
          <w:numId w:val="6"/>
        </w:numPr>
        <w:spacing w:before="120" w:after="140"/>
        <w:rPr>
          <w:rFonts w:ascii="Arial" w:eastAsia="Arial" w:hAnsi="Arial" w:cs="Arial"/>
          <w:color w:val="auto"/>
          <w:szCs w:val="22"/>
        </w:rPr>
      </w:pPr>
      <w:r w:rsidRPr="00BB44EA">
        <w:rPr>
          <w:rFonts w:ascii="Arial" w:eastAsia="Arial" w:hAnsi="Arial" w:cs="Arial"/>
          <w:color w:val="auto"/>
          <w:szCs w:val="22"/>
        </w:rPr>
        <w:t>Demonstrated plans to work with diverse stakeholder organisations.</w:t>
      </w:r>
    </w:p>
    <w:p w14:paraId="6DD3C992" w14:textId="7898E7DC" w:rsidR="001E464A" w:rsidRPr="00BB44EA" w:rsidRDefault="001E464A" w:rsidP="001E464A">
      <w:pPr>
        <w:numPr>
          <w:ilvl w:val="0"/>
          <w:numId w:val="6"/>
        </w:numPr>
        <w:spacing w:before="120" w:after="140"/>
        <w:rPr>
          <w:rFonts w:ascii="Arial" w:eastAsia="Arial" w:hAnsi="Arial" w:cs="Arial"/>
          <w:color w:val="auto"/>
          <w:szCs w:val="22"/>
        </w:rPr>
      </w:pPr>
      <w:r w:rsidRPr="00BB44EA">
        <w:rPr>
          <w:rFonts w:ascii="Arial" w:eastAsia="Arial" w:hAnsi="Arial" w:cs="Arial"/>
          <w:color w:val="auto"/>
          <w:szCs w:val="22"/>
        </w:rPr>
        <w:t>Demonstrated that First Nations people are involved in the design and leadership of the initiative, either through the work plan or governance structures.</w:t>
      </w:r>
    </w:p>
    <w:p w14:paraId="70E8DBC0" w14:textId="77777777" w:rsidR="00A92ECD" w:rsidRPr="001E27C0" w:rsidRDefault="00A92ECD" w:rsidP="001E27C0">
      <w:pPr>
        <w:pStyle w:val="Heading3"/>
        <w:rPr>
          <w:rFonts w:ascii="Arial" w:hAnsi="Arial" w:cs="Arial"/>
          <w:b/>
          <w:bCs w:val="0"/>
          <w:color w:val="CF0A2C" w:themeColor="accent1"/>
          <w:sz w:val="24"/>
          <w:szCs w:val="24"/>
        </w:rPr>
      </w:pPr>
      <w:r w:rsidRPr="001E27C0">
        <w:rPr>
          <w:rFonts w:ascii="Arial" w:hAnsi="Arial" w:cs="Arial"/>
          <w:b/>
          <w:bCs w:val="0"/>
          <w:color w:val="CF0A2C" w:themeColor="accent1"/>
          <w:sz w:val="24"/>
          <w:szCs w:val="24"/>
        </w:rPr>
        <w:t>Criterion 3</w:t>
      </w:r>
    </w:p>
    <w:p w14:paraId="30433C61" w14:textId="1D03CC6C" w:rsidR="00A92ECD" w:rsidRPr="001E27C0" w:rsidRDefault="008210F3" w:rsidP="001E27C0">
      <w:pPr>
        <w:pStyle w:val="BodyText"/>
        <w:rPr>
          <w:b/>
          <w:bCs/>
        </w:rPr>
      </w:pPr>
      <w:r w:rsidRPr="001E27C0">
        <w:rPr>
          <w:b/>
          <w:bCs/>
        </w:rPr>
        <w:t>How would you do it?</w:t>
      </w:r>
    </w:p>
    <w:p w14:paraId="1E7010CF" w14:textId="35C61B7C" w:rsidR="008210F3" w:rsidRPr="008210F3" w:rsidRDefault="008210F3" w:rsidP="008210F3">
      <w:pPr>
        <w:pStyle w:val="BodyText"/>
      </w:pPr>
      <w:r w:rsidRPr="008210F3">
        <w:t>Applicants described how their organisation would deliver the project, including providing information on:</w:t>
      </w:r>
    </w:p>
    <w:p w14:paraId="4C41982F" w14:textId="77777777" w:rsidR="008210F3" w:rsidRDefault="008210F3" w:rsidP="008210F3">
      <w:pPr>
        <w:pStyle w:val="BodyText"/>
        <w:numPr>
          <w:ilvl w:val="0"/>
          <w:numId w:val="6"/>
        </w:numPr>
        <w:spacing w:before="60"/>
      </w:pPr>
      <w:r>
        <w:t xml:space="preserve">who </w:t>
      </w:r>
      <w:r w:rsidR="00365239">
        <w:t>would</w:t>
      </w:r>
      <w:r>
        <w:t xml:space="preserve"> run the day to day operation of the project (for example, staff, budgets) and how </w:t>
      </w:r>
      <w:r w:rsidR="00365239">
        <w:t>would</w:t>
      </w:r>
      <w:r>
        <w:t xml:space="preserve"> major decisions be made (for example, decision-making structure) over time</w:t>
      </w:r>
    </w:p>
    <w:p w14:paraId="0B782BC1" w14:textId="77777777" w:rsidR="008210F3" w:rsidRDefault="008210F3" w:rsidP="00365239">
      <w:pPr>
        <w:pStyle w:val="BodyText"/>
        <w:numPr>
          <w:ilvl w:val="1"/>
          <w:numId w:val="6"/>
        </w:numPr>
        <w:spacing w:before="60"/>
      </w:pPr>
      <w:r>
        <w:t>including thorough activity work plans or draft budgets, where appropriate</w:t>
      </w:r>
    </w:p>
    <w:p w14:paraId="1C333513" w14:textId="77777777" w:rsidR="008210F3" w:rsidRDefault="008210F3" w:rsidP="008210F3">
      <w:pPr>
        <w:pStyle w:val="BodyText"/>
        <w:numPr>
          <w:ilvl w:val="0"/>
          <w:numId w:val="6"/>
        </w:numPr>
        <w:spacing w:before="60"/>
      </w:pPr>
      <w:r>
        <w:t xml:space="preserve">how </w:t>
      </w:r>
      <w:r w:rsidR="00365239">
        <w:t>would</w:t>
      </w:r>
      <w:r>
        <w:t xml:space="preserve"> you measure and evaluate progress over the course of the project (what data </w:t>
      </w:r>
      <w:r w:rsidR="00365239">
        <w:t>they would</w:t>
      </w:r>
      <w:r>
        <w:t xml:space="preserve"> use, and what success look</w:t>
      </w:r>
      <w:r w:rsidR="00365239">
        <w:t>ed</w:t>
      </w:r>
      <w:r>
        <w:t xml:space="preserve"> like in </w:t>
      </w:r>
      <w:r w:rsidR="00365239">
        <w:t>their</w:t>
      </w:r>
      <w:r>
        <w:t xml:space="preserve"> local context)</w:t>
      </w:r>
    </w:p>
    <w:p w14:paraId="7387E8F3" w14:textId="77777777" w:rsidR="00A92ECD" w:rsidRPr="008210F3" w:rsidRDefault="008210F3" w:rsidP="008210F3">
      <w:pPr>
        <w:pStyle w:val="BodyText"/>
        <w:numPr>
          <w:ilvl w:val="0"/>
          <w:numId w:val="6"/>
        </w:numPr>
        <w:spacing w:before="60"/>
      </w:pPr>
      <w:r>
        <w:t xml:space="preserve">if </w:t>
      </w:r>
      <w:r w:rsidR="00365239">
        <w:t>their</w:t>
      </w:r>
      <w:r>
        <w:t xml:space="preserve"> organisation </w:t>
      </w:r>
      <w:r w:rsidR="00365239">
        <w:t>would</w:t>
      </w:r>
      <w:r>
        <w:t xml:space="preserve"> seek financial, in-kind or logistical support from other organisations to maximise impact or strengthen the financial sustainability of the project over the long term (for example, non-government-organisations, philanthropic funders, service providers, local/state/territory governments).</w:t>
      </w:r>
    </w:p>
    <w:p w14:paraId="4000A452" w14:textId="77777777" w:rsidR="00A92ECD" w:rsidRPr="001E27C0" w:rsidRDefault="00A92ECD" w:rsidP="001E27C0">
      <w:pPr>
        <w:pStyle w:val="Default"/>
        <w:rPr>
          <w:color w:val="C00000"/>
          <w:sz w:val="22"/>
          <w:szCs w:val="22"/>
        </w:rPr>
      </w:pPr>
      <w:r w:rsidRPr="001E27C0">
        <w:rPr>
          <w:color w:val="C00000"/>
          <w:sz w:val="22"/>
          <w:szCs w:val="22"/>
        </w:rPr>
        <w:t>Strong applications:</w:t>
      </w:r>
    </w:p>
    <w:p w14:paraId="73ACA2F2" w14:textId="77777777" w:rsidR="001E464A" w:rsidRPr="00BB44EA" w:rsidRDefault="001E464A" w:rsidP="001E464A">
      <w:pPr>
        <w:numPr>
          <w:ilvl w:val="0"/>
          <w:numId w:val="6"/>
        </w:numPr>
        <w:spacing w:before="120" w:after="140"/>
        <w:rPr>
          <w:rFonts w:ascii="Arial" w:eastAsia="Arial" w:hAnsi="Arial" w:cs="Arial"/>
          <w:color w:val="auto"/>
          <w:szCs w:val="22"/>
        </w:rPr>
      </w:pPr>
      <w:r w:rsidRPr="00BB44EA">
        <w:rPr>
          <w:rFonts w:ascii="Arial" w:eastAsia="Arial" w:hAnsi="Arial" w:cs="Arial"/>
          <w:color w:val="auto"/>
          <w:szCs w:val="22"/>
        </w:rPr>
        <w:t>Demonstrated value for money, particularly that the budget is appropriate to the scale of the initiative, including if an initiative involves organisations in a consortium, why a larger budget may be appropriate.</w:t>
      </w:r>
    </w:p>
    <w:p w14:paraId="40F410DB" w14:textId="0C192C22" w:rsidR="001E464A" w:rsidRPr="00BB44EA" w:rsidRDefault="001E464A" w:rsidP="001E464A">
      <w:pPr>
        <w:numPr>
          <w:ilvl w:val="0"/>
          <w:numId w:val="6"/>
        </w:numPr>
        <w:spacing w:before="120" w:after="140"/>
        <w:rPr>
          <w:rFonts w:ascii="Arial" w:eastAsia="Arial" w:hAnsi="Arial" w:cs="Arial"/>
          <w:color w:val="auto"/>
          <w:szCs w:val="22"/>
        </w:rPr>
      </w:pPr>
      <w:r w:rsidRPr="00BB44EA">
        <w:rPr>
          <w:rFonts w:ascii="Arial" w:eastAsia="Arial" w:hAnsi="Arial" w:cs="Arial"/>
          <w:color w:val="auto"/>
          <w:szCs w:val="22"/>
        </w:rPr>
        <w:t>Demonstrated data partnerships within their community to best evaluate the impact of their initiative.</w:t>
      </w:r>
    </w:p>
    <w:p w14:paraId="6E376D9C" w14:textId="3CBEBDCA" w:rsidR="00A92ECD" w:rsidRPr="00BB44EA" w:rsidRDefault="00A92ECD" w:rsidP="00A92ECD">
      <w:pPr>
        <w:pStyle w:val="Heading2"/>
        <w:rPr>
          <w:rFonts w:asciiTheme="majorHAnsi" w:hAnsiTheme="majorHAnsi" w:cstheme="majorHAnsi"/>
        </w:rPr>
      </w:pPr>
      <w:r w:rsidRPr="00BB44EA">
        <w:rPr>
          <w:rFonts w:asciiTheme="majorHAnsi" w:hAnsiTheme="majorHAnsi" w:cstheme="majorHAnsi"/>
        </w:rPr>
        <w:t>Individual feedback</w:t>
      </w:r>
    </w:p>
    <w:p w14:paraId="5F74E185" w14:textId="77777777" w:rsidR="00A92ECD" w:rsidRDefault="00A92ECD" w:rsidP="001E27C0">
      <w:pPr>
        <w:pStyle w:val="BodyText"/>
        <w:rPr>
          <w:rFonts w:asciiTheme="majorHAnsi" w:eastAsiaTheme="majorEastAsia" w:hAnsiTheme="majorHAnsi" w:cstheme="majorBidi"/>
          <w:b/>
          <w:bCs/>
          <w:sz w:val="24"/>
          <w:szCs w:val="26"/>
        </w:rPr>
      </w:pPr>
      <w:r w:rsidRPr="00BB44EA">
        <w:rPr>
          <w:color w:val="auto"/>
        </w:rPr>
        <w:t xml:space="preserve">To request individual feedback please follow the instructions as set out in the Grant Opportunity Guidelines section </w:t>
      </w:r>
      <w:r w:rsidR="008449B1" w:rsidRPr="00BB44EA">
        <w:rPr>
          <w:color w:val="auto"/>
        </w:rPr>
        <w:t>9.1</w:t>
      </w:r>
      <w:r w:rsidRPr="00BB44EA">
        <w:rPr>
          <w:color w:val="auto"/>
        </w:rPr>
        <w:t>.</w:t>
      </w:r>
    </w:p>
    <w:sectPr w:rsidR="00A92ECD" w:rsidSect="001A3FBF">
      <w:headerReference w:type="even" r:id="rId10"/>
      <w:headerReference w:type="default" r:id="rId11"/>
      <w:footerReference w:type="even" r:id="rId12"/>
      <w:footerReference w:type="default" r:id="rId13"/>
      <w:headerReference w:type="first" r:id="rId14"/>
      <w:footerReference w:type="first" r:id="rId15"/>
      <w:pgSz w:w="11906" w:h="16838" w:code="9"/>
      <w:pgMar w:top="472" w:right="1134" w:bottom="1247" w:left="1134" w:header="283"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408C3" w14:textId="77777777" w:rsidR="000C49B0" w:rsidRDefault="000C49B0" w:rsidP="00772718">
      <w:pPr>
        <w:spacing w:line="240" w:lineRule="auto"/>
      </w:pPr>
      <w:r>
        <w:separator/>
      </w:r>
    </w:p>
  </w:endnote>
  <w:endnote w:type="continuationSeparator" w:id="0">
    <w:p w14:paraId="0EABE054" w14:textId="77777777" w:rsidR="000C49B0" w:rsidRDefault="000C49B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91F6" w14:textId="77777777" w:rsidR="00673821" w:rsidRDefault="00673821">
    <w:pPr>
      <w:pStyle w:val="Footer"/>
    </w:pPr>
    <w:r>
      <w:rPr>
        <w:noProof/>
      </w:rPr>
      <mc:AlternateContent>
        <mc:Choice Requires="wps">
          <w:drawing>
            <wp:anchor distT="0" distB="0" distL="114300" distR="114300" simplePos="0" relativeHeight="251676672" behindDoc="0" locked="1" layoutInCell="0" allowOverlap="1" wp14:anchorId="66D865CF" wp14:editId="28C49017">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5FB009" w14:textId="67DC6AA6" w:rsidR="00673821" w:rsidRPr="00673821" w:rsidRDefault="00673821" w:rsidP="000D158C">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0D158C">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D865CF" id="_x0000_t202" coordsize="21600,21600" o:spt="202" path="m,l,21600r21600,l21600,xe">
              <v:stroke joinstyle="miter"/>
              <v:path gradientshapeok="t" o:connecttype="rect"/>
            </v:shapetype>
            <v:shape id="janusSEAL SC F_EvenPage" o:spid="_x0000_s1027" type="#_x0000_t202" style="position:absolute;margin-left:0;margin-top:0;width:68.95pt;height:21.7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6D5FB009" w14:textId="67DC6AA6" w:rsidR="00673821" w:rsidRPr="00673821" w:rsidRDefault="00673821" w:rsidP="000D158C">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0D158C">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D5A1" w14:textId="77777777" w:rsidR="003A3D76" w:rsidRDefault="003A3D76">
    <w:pPr>
      <w:pStyle w:val="Footer"/>
    </w:pPr>
  </w:p>
  <w:p w14:paraId="50EF7E65" w14:textId="77777777" w:rsidR="00A92ECD" w:rsidRPr="00753305" w:rsidRDefault="0093532D" w:rsidP="0093532D">
    <w:pPr>
      <w:pStyle w:val="Header"/>
      <w:jc w:val="center"/>
      <w:rPr>
        <w:b w:val="0"/>
        <w:bCs/>
        <w:color w:val="FF0000"/>
        <w:sz w:val="20"/>
      </w:rPr>
    </w:pPr>
    <w:r w:rsidRPr="00753305">
      <w:rPr>
        <w:b w:val="0"/>
        <w:bCs/>
        <w:color w:val="FF0000"/>
        <w:sz w:val="20"/>
      </w:rPr>
      <w:t>OFFICIAL</w:t>
    </w:r>
  </w:p>
  <w:p w14:paraId="0ED0BABE" w14:textId="77777777" w:rsidR="00A14495" w:rsidRDefault="00E13525" w:rsidP="005009DC">
    <w:pPr>
      <w:pStyle w:val="Footer"/>
    </w:pPr>
    <w:r>
      <w:fldChar w:fldCharType="begin"/>
    </w:r>
    <w:r>
      <w:instrText xml:space="preserve"> PAGE   \* MERGEFORMAT </w:instrText>
    </w:r>
    <w:r>
      <w:fldChar w:fldCharType="separate"/>
    </w:r>
    <w:r w:rsidR="00085E16">
      <w:rPr>
        <w:noProof/>
      </w:rPr>
      <w:t>2</w:t>
    </w:r>
    <w:r>
      <w:fldChar w:fldCharType="end"/>
    </w:r>
    <w:r>
      <w:t xml:space="preserve">  </w:t>
    </w:r>
    <w:r w:rsidRPr="00A454BF">
      <w:t>|  Community Grants Hub</w:t>
    </w:r>
    <w:r w:rsidR="003A3D7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3939" w14:textId="77777777" w:rsidR="003A3D76" w:rsidRDefault="00000000">
    <w:pPr>
      <w:pStyle w:val="Footer"/>
    </w:pPr>
    <w:r>
      <w:pict w14:anchorId="5AEF7D09">
        <v:rect id="_x0000_i1025" style="width:0;height:1.5pt" o:hralign="center" o:hrstd="t" o:hr="t" fillcolor="#a0a0a0" stroked="f"/>
      </w:pict>
    </w:r>
  </w:p>
  <w:p w14:paraId="28A72889" w14:textId="77777777" w:rsidR="003A3D76" w:rsidRPr="00753305" w:rsidRDefault="0093532D" w:rsidP="0093532D">
    <w:pPr>
      <w:pStyle w:val="Header"/>
      <w:jc w:val="center"/>
      <w:rPr>
        <w:b w:val="0"/>
        <w:bCs/>
        <w:color w:val="FF0000"/>
        <w:sz w:val="20"/>
      </w:rPr>
    </w:pPr>
    <w:r w:rsidRPr="00753305">
      <w:rPr>
        <w:b w:val="0"/>
        <w:bCs/>
        <w:color w:val="FF0000"/>
        <w:sz w:val="20"/>
      </w:rPr>
      <w:t>OFFICIAL</w:t>
    </w:r>
  </w:p>
  <w:p w14:paraId="2FCAC7AB" w14:textId="77777777" w:rsidR="00D91B18" w:rsidRPr="00531CD5" w:rsidRDefault="00D91B18">
    <w:pPr>
      <w:pStyle w:val="Footer"/>
    </w:pPr>
    <w:r>
      <w:fldChar w:fldCharType="begin"/>
    </w:r>
    <w:r>
      <w:instrText xml:space="preserve"> PAGE   \* MERGEFORMAT </w:instrText>
    </w:r>
    <w:r>
      <w:fldChar w:fldCharType="separate"/>
    </w:r>
    <w:r w:rsidR="00085E16">
      <w:rPr>
        <w:noProof/>
      </w:rPr>
      <w:t>1</w:t>
    </w:r>
    <w:r>
      <w:fldChar w:fldCharType="end"/>
    </w:r>
    <w:r>
      <w:t xml:space="preserve">  </w:t>
    </w:r>
    <w:r w:rsidRPr="00A454BF">
      <w:t>|  Community Grants Hub</w:t>
    </w:r>
    <w:r w:rsidR="003A3D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E250E" w14:textId="77777777" w:rsidR="000C49B0" w:rsidRDefault="000C49B0" w:rsidP="00772718">
      <w:pPr>
        <w:spacing w:line="240" w:lineRule="auto"/>
      </w:pPr>
      <w:r>
        <w:separator/>
      </w:r>
    </w:p>
  </w:footnote>
  <w:footnote w:type="continuationSeparator" w:id="0">
    <w:p w14:paraId="6B94404C" w14:textId="77777777" w:rsidR="000C49B0" w:rsidRDefault="000C49B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34A83" w14:textId="77777777" w:rsidR="00673821" w:rsidRDefault="00673821">
    <w:pPr>
      <w:pStyle w:val="Header"/>
    </w:pPr>
    <w:r>
      <w:rPr>
        <w:noProof/>
      </w:rPr>
      <mc:AlternateContent>
        <mc:Choice Requires="wps">
          <w:drawing>
            <wp:anchor distT="0" distB="0" distL="114300" distR="114300" simplePos="0" relativeHeight="251673600" behindDoc="0" locked="1" layoutInCell="0" allowOverlap="1" wp14:anchorId="512FBFCB" wp14:editId="7D5C2185">
              <wp:simplePos x="0" y="0"/>
              <wp:positionH relativeFrom="margin">
                <wp:align>center</wp:align>
              </wp:positionH>
              <wp:positionV relativeFrom="topMargin">
                <wp:align>center</wp:align>
              </wp:positionV>
              <wp:extent cx="875665" cy="275590"/>
              <wp:effectExtent l="0" t="0" r="0" b="0"/>
              <wp:wrapNone/>
              <wp:docPr id="381595485"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CAD1E" w14:textId="66F38F12" w:rsidR="00673821" w:rsidRPr="00673821" w:rsidRDefault="00673821" w:rsidP="000D158C">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0D158C">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2FBFCB"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736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309CAD1E" w14:textId="66F38F12" w:rsidR="00673821" w:rsidRPr="00673821" w:rsidRDefault="00673821" w:rsidP="000D158C">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0D158C">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E5E4" w14:textId="77777777" w:rsidR="001A3FBF" w:rsidRDefault="001A3FBF" w:rsidP="001A3FBF">
    <w:pPr>
      <w:pStyle w:val="Header"/>
      <w:jc w:val="center"/>
      <w:rPr>
        <w:b w:val="0"/>
        <w:bCs/>
        <w:color w:val="FF0000"/>
        <w:sz w:val="20"/>
      </w:rPr>
    </w:pPr>
    <w:r>
      <w:rPr>
        <w:b w:val="0"/>
        <w:bCs/>
        <w:color w:val="FF0000"/>
        <w:sz w:val="20"/>
      </w:rPr>
      <w:ptab w:relativeTo="margin" w:alignment="left" w:leader="none"/>
    </w:r>
    <w:r w:rsidR="002073AA" w:rsidRPr="00753305">
      <w:rPr>
        <w:b w:val="0"/>
        <w:bCs/>
        <w:color w:val="FF0000"/>
        <w:sz w:val="20"/>
      </w:rPr>
      <w:t>OFFICIAL</w:t>
    </w:r>
  </w:p>
  <w:p w14:paraId="25634F25" w14:textId="77777777" w:rsidR="005009DC" w:rsidRPr="001A3FBF" w:rsidRDefault="005009DC" w:rsidP="001A3FBF">
    <w:pPr>
      <w:pStyle w:val="Header"/>
      <w:tabs>
        <w:tab w:val="clear" w:pos="4513"/>
        <w:tab w:val="clear" w:pos="9026"/>
        <w:tab w:val="left" w:pos="7320"/>
      </w:tabs>
      <w:rPr>
        <w:b w:val="0"/>
        <w:bCs/>
        <w:color w:val="FF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AD07" w14:textId="77777777" w:rsidR="00D91B18" w:rsidRPr="00531CD5" w:rsidRDefault="0093532D" w:rsidP="0093532D">
    <w:pPr>
      <w:pStyle w:val="Header"/>
      <w:jc w:val="center"/>
      <w:rPr>
        <w:color w:val="FF0000"/>
        <w:sz w:val="20"/>
      </w:rPr>
    </w:pPr>
    <w:bookmarkStart w:id="0" w:name="_Hlk178605458"/>
    <w:bookmarkStart w:id="1" w:name="_Hlk178605459"/>
    <w:r w:rsidRPr="00753305">
      <w:rPr>
        <w:b w:val="0"/>
        <w:bCs/>
        <w:color w:val="FF0000"/>
        <w:sz w:val="20"/>
      </w:rPr>
      <w:t>OFFICIAL</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F876C77"/>
    <w:multiLevelType w:val="hybridMultilevel"/>
    <w:tmpl w:val="D34A6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167DD"/>
    <w:multiLevelType w:val="hybridMultilevel"/>
    <w:tmpl w:val="B160264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A2A39AF"/>
    <w:multiLevelType w:val="hybridMultilevel"/>
    <w:tmpl w:val="62221C96"/>
    <w:lvl w:ilvl="0" w:tplc="0C090001">
      <w:start w:val="1"/>
      <w:numFmt w:val="bullet"/>
      <w:lvlText w:val=""/>
      <w:lvlJc w:val="left"/>
      <w:pPr>
        <w:ind w:left="720" w:hanging="360"/>
      </w:pPr>
      <w:rPr>
        <w:rFonts w:ascii="Symbol" w:hAnsi="Symbol" w:hint="default"/>
      </w:rPr>
    </w:lvl>
    <w:lvl w:ilvl="1" w:tplc="DAC2D07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16cid:durableId="214396858">
    <w:abstractNumId w:val="0"/>
  </w:num>
  <w:num w:numId="2" w16cid:durableId="493952216">
    <w:abstractNumId w:val="7"/>
  </w:num>
  <w:num w:numId="3" w16cid:durableId="603923378">
    <w:abstractNumId w:val="3"/>
  </w:num>
  <w:num w:numId="4" w16cid:durableId="1684278845">
    <w:abstractNumId w:val="6"/>
  </w:num>
  <w:num w:numId="5" w16cid:durableId="324480930">
    <w:abstractNumId w:val="5"/>
  </w:num>
  <w:num w:numId="6" w16cid:durableId="1237740295">
    <w:abstractNumId w:val="4"/>
  </w:num>
  <w:num w:numId="7" w16cid:durableId="824125932">
    <w:abstractNumId w:val="4"/>
  </w:num>
  <w:num w:numId="8" w16cid:durableId="543911306">
    <w:abstractNumId w:val="2"/>
  </w:num>
  <w:num w:numId="9" w16cid:durableId="408575900">
    <w:abstractNumId w:val="2"/>
  </w:num>
  <w:num w:numId="10" w16cid:durableId="1289623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D"/>
    <w:rsid w:val="00000555"/>
    <w:rsid w:val="00000A51"/>
    <w:rsid w:val="00004A79"/>
    <w:rsid w:val="00007DE9"/>
    <w:rsid w:val="00015AE4"/>
    <w:rsid w:val="0003018E"/>
    <w:rsid w:val="00033BC3"/>
    <w:rsid w:val="00044E09"/>
    <w:rsid w:val="0004784D"/>
    <w:rsid w:val="00053A00"/>
    <w:rsid w:val="00085E16"/>
    <w:rsid w:val="000B6C00"/>
    <w:rsid w:val="000C1F06"/>
    <w:rsid w:val="000C49B0"/>
    <w:rsid w:val="000C7C00"/>
    <w:rsid w:val="000D158C"/>
    <w:rsid w:val="000F1DD1"/>
    <w:rsid w:val="000F28B8"/>
    <w:rsid w:val="000F3766"/>
    <w:rsid w:val="00106FC4"/>
    <w:rsid w:val="00111F0C"/>
    <w:rsid w:val="00133A1A"/>
    <w:rsid w:val="00145E2D"/>
    <w:rsid w:val="00146699"/>
    <w:rsid w:val="00150A63"/>
    <w:rsid w:val="00156F98"/>
    <w:rsid w:val="0016612C"/>
    <w:rsid w:val="00171634"/>
    <w:rsid w:val="001763D4"/>
    <w:rsid w:val="00181433"/>
    <w:rsid w:val="001834DD"/>
    <w:rsid w:val="001970A6"/>
    <w:rsid w:val="001A3FBF"/>
    <w:rsid w:val="001C24A2"/>
    <w:rsid w:val="001C53CE"/>
    <w:rsid w:val="001C5D96"/>
    <w:rsid w:val="001D341B"/>
    <w:rsid w:val="001E27C0"/>
    <w:rsid w:val="001E3D2B"/>
    <w:rsid w:val="001E464A"/>
    <w:rsid w:val="001E66CE"/>
    <w:rsid w:val="0020033E"/>
    <w:rsid w:val="002073AA"/>
    <w:rsid w:val="00221DC2"/>
    <w:rsid w:val="00222526"/>
    <w:rsid w:val="00244B48"/>
    <w:rsid w:val="002526A8"/>
    <w:rsid w:val="0025381A"/>
    <w:rsid w:val="002573D5"/>
    <w:rsid w:val="0025766A"/>
    <w:rsid w:val="00264E26"/>
    <w:rsid w:val="00280E74"/>
    <w:rsid w:val="00294191"/>
    <w:rsid w:val="00296D6A"/>
    <w:rsid w:val="002A41E1"/>
    <w:rsid w:val="002B6574"/>
    <w:rsid w:val="002D4D48"/>
    <w:rsid w:val="002D6D1C"/>
    <w:rsid w:val="002E21D2"/>
    <w:rsid w:val="002F7D3C"/>
    <w:rsid w:val="0030264C"/>
    <w:rsid w:val="00305720"/>
    <w:rsid w:val="003131AB"/>
    <w:rsid w:val="003217BE"/>
    <w:rsid w:val="00332007"/>
    <w:rsid w:val="0034241D"/>
    <w:rsid w:val="003448C5"/>
    <w:rsid w:val="003647CA"/>
    <w:rsid w:val="00365239"/>
    <w:rsid w:val="003A3D76"/>
    <w:rsid w:val="003A71FF"/>
    <w:rsid w:val="003D0647"/>
    <w:rsid w:val="003D1265"/>
    <w:rsid w:val="003D3B1D"/>
    <w:rsid w:val="003D5DBE"/>
    <w:rsid w:val="00404841"/>
    <w:rsid w:val="00412059"/>
    <w:rsid w:val="00423129"/>
    <w:rsid w:val="004233BF"/>
    <w:rsid w:val="00425633"/>
    <w:rsid w:val="00441E79"/>
    <w:rsid w:val="00450486"/>
    <w:rsid w:val="00455842"/>
    <w:rsid w:val="004675B9"/>
    <w:rsid w:val="004709E9"/>
    <w:rsid w:val="00483A58"/>
    <w:rsid w:val="004902A6"/>
    <w:rsid w:val="00491FCE"/>
    <w:rsid w:val="004B5F40"/>
    <w:rsid w:val="004C7D16"/>
    <w:rsid w:val="004D27E1"/>
    <w:rsid w:val="004D700E"/>
    <w:rsid w:val="004D7F17"/>
    <w:rsid w:val="004E0670"/>
    <w:rsid w:val="004E5782"/>
    <w:rsid w:val="004E7F37"/>
    <w:rsid w:val="004F12CA"/>
    <w:rsid w:val="004F31BA"/>
    <w:rsid w:val="005009DC"/>
    <w:rsid w:val="0051299F"/>
    <w:rsid w:val="00526B85"/>
    <w:rsid w:val="005306A1"/>
    <w:rsid w:val="00531CD5"/>
    <w:rsid w:val="005356AA"/>
    <w:rsid w:val="005834F4"/>
    <w:rsid w:val="00583FB5"/>
    <w:rsid w:val="0059000C"/>
    <w:rsid w:val="005903AB"/>
    <w:rsid w:val="005A02A1"/>
    <w:rsid w:val="005B4848"/>
    <w:rsid w:val="005C2FC4"/>
    <w:rsid w:val="005D7A24"/>
    <w:rsid w:val="00616EBA"/>
    <w:rsid w:val="006325D2"/>
    <w:rsid w:val="00632C08"/>
    <w:rsid w:val="00654C42"/>
    <w:rsid w:val="0065547C"/>
    <w:rsid w:val="0067074A"/>
    <w:rsid w:val="00672994"/>
    <w:rsid w:val="00673821"/>
    <w:rsid w:val="006C15C5"/>
    <w:rsid w:val="006D3DAD"/>
    <w:rsid w:val="006F53B8"/>
    <w:rsid w:val="006F7B19"/>
    <w:rsid w:val="00736A76"/>
    <w:rsid w:val="00747B7C"/>
    <w:rsid w:val="00752B91"/>
    <w:rsid w:val="00752C6B"/>
    <w:rsid w:val="00753305"/>
    <w:rsid w:val="007605FC"/>
    <w:rsid w:val="00760CE6"/>
    <w:rsid w:val="007719C9"/>
    <w:rsid w:val="00772718"/>
    <w:rsid w:val="007828ED"/>
    <w:rsid w:val="007B562F"/>
    <w:rsid w:val="007D30A8"/>
    <w:rsid w:val="00803D49"/>
    <w:rsid w:val="00814FB1"/>
    <w:rsid w:val="00820F20"/>
    <w:rsid w:val="008210F3"/>
    <w:rsid w:val="00822848"/>
    <w:rsid w:val="0082528A"/>
    <w:rsid w:val="00825754"/>
    <w:rsid w:val="00835210"/>
    <w:rsid w:val="00837E4A"/>
    <w:rsid w:val="008449B1"/>
    <w:rsid w:val="00844C2D"/>
    <w:rsid w:val="008677F5"/>
    <w:rsid w:val="0087438E"/>
    <w:rsid w:val="00884668"/>
    <w:rsid w:val="008B2B46"/>
    <w:rsid w:val="008C7556"/>
    <w:rsid w:val="008E05BC"/>
    <w:rsid w:val="008E56EF"/>
    <w:rsid w:val="008F3CCF"/>
    <w:rsid w:val="00900B24"/>
    <w:rsid w:val="00921840"/>
    <w:rsid w:val="00932C87"/>
    <w:rsid w:val="009331B4"/>
    <w:rsid w:val="009345F1"/>
    <w:rsid w:val="0093532D"/>
    <w:rsid w:val="00944BBB"/>
    <w:rsid w:val="009547B6"/>
    <w:rsid w:val="00961072"/>
    <w:rsid w:val="009757A4"/>
    <w:rsid w:val="009D2BC4"/>
    <w:rsid w:val="009E750F"/>
    <w:rsid w:val="00A0357D"/>
    <w:rsid w:val="00A04D96"/>
    <w:rsid w:val="00A0629B"/>
    <w:rsid w:val="00A0661D"/>
    <w:rsid w:val="00A14495"/>
    <w:rsid w:val="00A16BE1"/>
    <w:rsid w:val="00A42311"/>
    <w:rsid w:val="00A454BF"/>
    <w:rsid w:val="00A52E3A"/>
    <w:rsid w:val="00A7196B"/>
    <w:rsid w:val="00A814CB"/>
    <w:rsid w:val="00A90D1B"/>
    <w:rsid w:val="00A92ECD"/>
    <w:rsid w:val="00AB4BF3"/>
    <w:rsid w:val="00AC3503"/>
    <w:rsid w:val="00AC6694"/>
    <w:rsid w:val="00AF55F8"/>
    <w:rsid w:val="00B10ABA"/>
    <w:rsid w:val="00B33899"/>
    <w:rsid w:val="00B420D4"/>
    <w:rsid w:val="00B57910"/>
    <w:rsid w:val="00B952F6"/>
    <w:rsid w:val="00BB44EA"/>
    <w:rsid w:val="00BC093A"/>
    <w:rsid w:val="00BC472E"/>
    <w:rsid w:val="00BC4ACC"/>
    <w:rsid w:val="00BC4FCC"/>
    <w:rsid w:val="00BC61A6"/>
    <w:rsid w:val="00BD02F8"/>
    <w:rsid w:val="00C129B9"/>
    <w:rsid w:val="00C217A8"/>
    <w:rsid w:val="00C4188F"/>
    <w:rsid w:val="00C470E8"/>
    <w:rsid w:val="00C819A4"/>
    <w:rsid w:val="00C824AE"/>
    <w:rsid w:val="00C84EA8"/>
    <w:rsid w:val="00C92998"/>
    <w:rsid w:val="00CA385D"/>
    <w:rsid w:val="00CA720A"/>
    <w:rsid w:val="00CB1FF8"/>
    <w:rsid w:val="00CD1597"/>
    <w:rsid w:val="00CD5925"/>
    <w:rsid w:val="00CE557A"/>
    <w:rsid w:val="00D031B2"/>
    <w:rsid w:val="00D1410C"/>
    <w:rsid w:val="00D40CAF"/>
    <w:rsid w:val="00D40D16"/>
    <w:rsid w:val="00D548F0"/>
    <w:rsid w:val="00D57F79"/>
    <w:rsid w:val="00D62E4A"/>
    <w:rsid w:val="00D64FAC"/>
    <w:rsid w:val="00D65704"/>
    <w:rsid w:val="00D668F6"/>
    <w:rsid w:val="00D84875"/>
    <w:rsid w:val="00D903BD"/>
    <w:rsid w:val="00D904F0"/>
    <w:rsid w:val="00D91378"/>
    <w:rsid w:val="00D91B18"/>
    <w:rsid w:val="00DC0747"/>
    <w:rsid w:val="00DC2647"/>
    <w:rsid w:val="00DC4D55"/>
    <w:rsid w:val="00DD1408"/>
    <w:rsid w:val="00DD356D"/>
    <w:rsid w:val="00DD43D9"/>
    <w:rsid w:val="00DD6735"/>
    <w:rsid w:val="00DF136A"/>
    <w:rsid w:val="00E0448C"/>
    <w:rsid w:val="00E13525"/>
    <w:rsid w:val="00E25D7D"/>
    <w:rsid w:val="00E40F7E"/>
    <w:rsid w:val="00E47250"/>
    <w:rsid w:val="00E61535"/>
    <w:rsid w:val="00E61844"/>
    <w:rsid w:val="00E834E8"/>
    <w:rsid w:val="00E84012"/>
    <w:rsid w:val="00E9373C"/>
    <w:rsid w:val="00EA0724"/>
    <w:rsid w:val="00EA6251"/>
    <w:rsid w:val="00EB6414"/>
    <w:rsid w:val="00EC60D7"/>
    <w:rsid w:val="00EE5747"/>
    <w:rsid w:val="00EF3804"/>
    <w:rsid w:val="00EF5E05"/>
    <w:rsid w:val="00F227AF"/>
    <w:rsid w:val="00F27370"/>
    <w:rsid w:val="00F34D1C"/>
    <w:rsid w:val="00F40B00"/>
    <w:rsid w:val="00F5341C"/>
    <w:rsid w:val="00F56954"/>
    <w:rsid w:val="00F75B8A"/>
    <w:rsid w:val="00F948AF"/>
    <w:rsid w:val="00FA5A7B"/>
    <w:rsid w:val="00FB11B1"/>
    <w:rsid w:val="00FD447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D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146699"/>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222526"/>
    <w:pPr>
      <w:keepNext/>
      <w:keepLines/>
      <w:spacing w:before="600" w:after="240" w:line="440" w:lineRule="exact"/>
      <w:outlineLvl w:val="0"/>
    </w:pPr>
    <w:rPr>
      <w:rFonts w:ascii="Georgia" w:eastAsiaTheme="majorEastAsia" w:hAnsi="Georgia" w:cstheme="majorBidi"/>
      <w:bCs/>
      <w:color w:val="A6192E"/>
      <w:sz w:val="52"/>
      <w:szCs w:val="52"/>
    </w:rPr>
  </w:style>
  <w:style w:type="paragraph" w:styleId="Heading2">
    <w:name w:val="heading 2"/>
    <w:next w:val="BodyText"/>
    <w:link w:val="Heading2Char"/>
    <w:uiPriority w:val="4"/>
    <w:qFormat/>
    <w:rsid w:val="00803D49"/>
    <w:pPr>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222526"/>
    <w:rPr>
      <w:rFonts w:ascii="Georgia" w:eastAsiaTheme="majorEastAsia" w:hAnsi="Georgia" w:cstheme="majorBidi"/>
      <w:bCs/>
      <w:color w:val="A6192E"/>
      <w:sz w:val="52"/>
      <w:szCs w:val="52"/>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03D49"/>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UnresolvedMention">
    <w:name w:val="Unresolved Mention"/>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table" w:styleId="PlainTable1">
    <w:name w:val="Plain Table 1"/>
    <w:basedOn w:val="TableNormal"/>
    <w:uiPriority w:val="41"/>
    <w:rsid w:val="00A92E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List Paragraph11,Recommendation,Bullet Points,NFP GP Bulleted List,Bullet point"/>
    <w:basedOn w:val="Normal"/>
    <w:uiPriority w:val="34"/>
    <w:qFormat/>
    <w:rsid w:val="00A92ECD"/>
    <w:pPr>
      <w:ind w:left="720"/>
      <w:contextualSpacing/>
    </w:pPr>
  </w:style>
  <w:style w:type="character" w:customStyle="1" w:styleId="ui-provider">
    <w:name w:val="ui-provider"/>
    <w:basedOn w:val="DefaultParagraphFont"/>
    <w:rsid w:val="00A92ECD"/>
  </w:style>
  <w:style w:type="paragraph" w:customStyle="1" w:styleId="Default">
    <w:name w:val="Default"/>
    <w:rsid w:val="00A92EC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E464A"/>
    <w:rPr>
      <w:sz w:val="16"/>
      <w:szCs w:val="16"/>
    </w:rPr>
  </w:style>
  <w:style w:type="paragraph" w:styleId="CommentText">
    <w:name w:val="annotation text"/>
    <w:basedOn w:val="Normal"/>
    <w:link w:val="CommentTextChar"/>
    <w:uiPriority w:val="99"/>
    <w:unhideWhenUsed/>
    <w:rsid w:val="001E464A"/>
    <w:pPr>
      <w:spacing w:line="240" w:lineRule="auto"/>
    </w:pPr>
    <w:rPr>
      <w:sz w:val="20"/>
    </w:rPr>
  </w:style>
  <w:style w:type="character" w:customStyle="1" w:styleId="CommentTextChar">
    <w:name w:val="Comment Text Char"/>
    <w:basedOn w:val="DefaultParagraphFont"/>
    <w:link w:val="CommentText"/>
    <w:uiPriority w:val="99"/>
    <w:rsid w:val="001E464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1E464A"/>
    <w:rPr>
      <w:b/>
      <w:bCs/>
    </w:rPr>
  </w:style>
  <w:style w:type="character" w:customStyle="1" w:styleId="CommentSubjectChar">
    <w:name w:val="Comment Subject Char"/>
    <w:basedOn w:val="CommentTextChar"/>
    <w:link w:val="CommentSubject"/>
    <w:uiPriority w:val="99"/>
    <w:semiHidden/>
    <w:rsid w:val="001E464A"/>
    <w:rPr>
      <w:rFonts w:asciiTheme="minorHAnsi" w:hAnsiTheme="minorHAnsi"/>
      <w:b/>
      <w:bCs/>
      <w:color w:val="000000" w:themeColor="text1"/>
    </w:rPr>
  </w:style>
  <w:style w:type="paragraph" w:styleId="Revision">
    <w:name w:val="Revision"/>
    <w:hidden/>
    <w:uiPriority w:val="99"/>
    <w:semiHidden/>
    <w:rsid w:val="00296D6A"/>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1683">
      <w:bodyDiv w:val="1"/>
      <w:marLeft w:val="0"/>
      <w:marRight w:val="0"/>
      <w:marTop w:val="0"/>
      <w:marBottom w:val="0"/>
      <w:divBdr>
        <w:top w:val="none" w:sz="0" w:space="0" w:color="auto"/>
        <w:left w:val="none" w:sz="0" w:space="0" w:color="auto"/>
        <w:bottom w:val="none" w:sz="0" w:space="0" w:color="auto"/>
        <w:right w:val="none" w:sz="0" w:space="0" w:color="auto"/>
      </w:divBdr>
    </w:div>
    <w:div w:id="233860919">
      <w:bodyDiv w:val="1"/>
      <w:marLeft w:val="0"/>
      <w:marRight w:val="0"/>
      <w:marTop w:val="0"/>
      <w:marBottom w:val="0"/>
      <w:divBdr>
        <w:top w:val="none" w:sz="0" w:space="0" w:color="auto"/>
        <w:left w:val="none" w:sz="0" w:space="0" w:color="auto"/>
        <w:bottom w:val="none" w:sz="0" w:space="0" w:color="auto"/>
        <w:right w:val="none" w:sz="0" w:space="0" w:color="auto"/>
      </w:divBdr>
    </w:div>
    <w:div w:id="507141821">
      <w:bodyDiv w:val="1"/>
      <w:marLeft w:val="0"/>
      <w:marRight w:val="0"/>
      <w:marTop w:val="0"/>
      <w:marBottom w:val="0"/>
      <w:divBdr>
        <w:top w:val="none" w:sz="0" w:space="0" w:color="auto"/>
        <w:left w:val="none" w:sz="0" w:space="0" w:color="auto"/>
        <w:bottom w:val="none" w:sz="0" w:space="0" w:color="auto"/>
        <w:right w:val="none" w:sz="0" w:space="0" w:color="auto"/>
      </w:divBdr>
    </w:div>
    <w:div w:id="692921250">
      <w:bodyDiv w:val="1"/>
      <w:marLeft w:val="0"/>
      <w:marRight w:val="0"/>
      <w:marTop w:val="0"/>
      <w:marBottom w:val="0"/>
      <w:divBdr>
        <w:top w:val="none" w:sz="0" w:space="0" w:color="auto"/>
        <w:left w:val="none" w:sz="0" w:space="0" w:color="auto"/>
        <w:bottom w:val="none" w:sz="0" w:space="0" w:color="auto"/>
        <w:right w:val="none" w:sz="0" w:space="0" w:color="auto"/>
      </w:divBdr>
    </w:div>
    <w:div w:id="1631477889">
      <w:bodyDiv w:val="1"/>
      <w:marLeft w:val="0"/>
      <w:marRight w:val="0"/>
      <w:marTop w:val="0"/>
      <w:marBottom w:val="0"/>
      <w:divBdr>
        <w:top w:val="none" w:sz="0" w:space="0" w:color="auto"/>
        <w:left w:val="none" w:sz="0" w:space="0" w:color="auto"/>
        <w:bottom w:val="none" w:sz="0" w:space="0" w:color="auto"/>
        <w:right w:val="none" w:sz="0" w:space="0" w:color="auto"/>
      </w:divBdr>
    </w:div>
    <w:div w:id="1671179994">
      <w:bodyDiv w:val="1"/>
      <w:marLeft w:val="0"/>
      <w:marRight w:val="0"/>
      <w:marTop w:val="0"/>
      <w:marBottom w:val="0"/>
      <w:divBdr>
        <w:top w:val="none" w:sz="0" w:space="0" w:color="auto"/>
        <w:left w:val="none" w:sz="0" w:space="0" w:color="auto"/>
        <w:bottom w:val="none" w:sz="0" w:space="0" w:color="auto"/>
        <w:right w:val="none" w:sz="0" w:space="0" w:color="auto"/>
      </w:divBdr>
    </w:div>
    <w:div w:id="1708985495">
      <w:bodyDiv w:val="1"/>
      <w:marLeft w:val="0"/>
      <w:marRight w:val="0"/>
      <w:marTop w:val="0"/>
      <w:marBottom w:val="0"/>
      <w:divBdr>
        <w:top w:val="none" w:sz="0" w:space="0" w:color="auto"/>
        <w:left w:val="none" w:sz="0" w:space="0" w:color="auto"/>
        <w:bottom w:val="none" w:sz="0" w:space="0" w:color="auto"/>
        <w:right w:val="none" w:sz="0" w:space="0" w:color="auto"/>
      </w:divBdr>
    </w:div>
    <w:div w:id="1739354362">
      <w:bodyDiv w:val="1"/>
      <w:marLeft w:val="0"/>
      <w:marRight w:val="0"/>
      <w:marTop w:val="0"/>
      <w:marBottom w:val="0"/>
      <w:divBdr>
        <w:top w:val="none" w:sz="0" w:space="0" w:color="auto"/>
        <w:left w:val="none" w:sz="0" w:space="0" w:color="auto"/>
        <w:bottom w:val="none" w:sz="0" w:space="0" w:color="auto"/>
        <w:right w:val="none" w:sz="0" w:space="0" w:color="auto"/>
      </w:divBdr>
    </w:div>
    <w:div w:id="20538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2F137-8453-41D5-9CA1-0FACE3FA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6333</Characters>
  <Application>Microsoft Office Word</Application>
  <DocSecurity>0</DocSecurity>
  <Lines>114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[SEC=OFFICIAL]</cp:keywords>
  <cp:lastModifiedBy/>
  <cp:revision>1</cp:revision>
  <dcterms:created xsi:type="dcterms:W3CDTF">2024-11-13T21:18:00Z</dcterms:created>
  <dcterms:modified xsi:type="dcterms:W3CDTF">2024-11-13T21:22:00Z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v=2022.1;a=SHA256;h=42CF9890B4E93C52CE001FCF7C25B75FC53DD522DCF964FA37D9662C38710EC3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C497C80042C440F595035F4BC10E7D3D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2024-02-28T03:04:19Z</vt:lpwstr>
  </property>
  <property fmtid="{D5CDD505-2E9C-101B-9397-08002B2CF9AE}" pid="13" name="MSIP_Label_eb34d90b-fc41-464d-af60-f74d721d0790_SetDate">
    <vt:lpwstr>2024-02-28T03:04:19Z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880CB04FEAEBFFCA48FC6F5E91BC0A94</vt:lpwstr>
  </property>
  <property fmtid="{D5CDD505-2E9C-101B-9397-08002B2CF9AE}" pid="23" name="PM_Hash_Salt">
    <vt:lpwstr>0E8F206F378481E157B736601F36549E</vt:lpwstr>
  </property>
  <property fmtid="{D5CDD505-2E9C-101B-9397-08002B2CF9AE}" pid="24" name="PM_Hash_SHA1">
    <vt:lpwstr>EC21BDD27A63B8D66244F78EBD1308F223CA7058</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5396fb424b91430ca3dc8e518e04e1bf</vt:lpwstr>
  </property>
  <property fmtid="{D5CDD505-2E9C-101B-9397-08002B2CF9AE}" pid="34" name="PMUuid">
    <vt:lpwstr>v=2022.2;d=gov.au;g=46DD6D7C-8107-577B-BC6E-F348953B2E44</vt:lpwstr>
  </property>
  <property fmtid="{D5CDD505-2E9C-101B-9397-08002B2CF9AE}" pid="35" name="PM_Caveats_Count">
    <vt:lpwstr>0</vt:lpwstr>
  </property>
</Properties>
</file>